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E53C" w14:textId="39C4C25E" w:rsidR="008F380A" w:rsidRPr="00E60891" w:rsidRDefault="00470C8A" w:rsidP="00146FFF">
      <w:pPr>
        <w:spacing w:line="340" w:lineRule="exact"/>
        <w:ind w:rightChars="66" w:right="139"/>
        <w:jc w:val="righ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szCs w:val="21"/>
        </w:rPr>
        <w:t xml:space="preserve">令和　　</w:t>
      </w:r>
      <w:r w:rsidR="008F380A" w:rsidRPr="00E60891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14:paraId="23301F0D" w14:textId="4FFA1042" w:rsidR="008F380A" w:rsidRPr="00E60891" w:rsidRDefault="00366840" w:rsidP="00146FFF">
      <w:pPr>
        <w:spacing w:line="340" w:lineRule="exact"/>
        <w:ind w:leftChars="135" w:left="283"/>
        <w:rPr>
          <w:rFonts w:asciiTheme="minorEastAsia" w:hAnsiTheme="minorEastAsia"/>
          <w:color w:val="000000" w:themeColor="text1"/>
          <w:kern w:val="0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kern w:val="0"/>
          <w:szCs w:val="21"/>
        </w:rPr>
        <w:t>あさぎり町</w:t>
      </w:r>
      <w:r w:rsidR="008F380A" w:rsidRPr="00E60891">
        <w:rPr>
          <w:rFonts w:asciiTheme="minorEastAsia" w:hAnsiTheme="minorEastAsia" w:hint="eastAsia"/>
          <w:color w:val="000000" w:themeColor="text1"/>
          <w:kern w:val="0"/>
          <w:szCs w:val="21"/>
        </w:rPr>
        <w:t>長</w:t>
      </w:r>
    </w:p>
    <w:p w14:paraId="75A265FF" w14:textId="77777777" w:rsidR="00791DE3" w:rsidRPr="00E60891" w:rsidRDefault="00791DE3" w:rsidP="00791DE3">
      <w:pPr>
        <w:ind w:leftChars="2497" w:left="5244"/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Hlk145517119"/>
      <w:r w:rsidRPr="00F20DEE">
        <w:rPr>
          <w:rFonts w:asciiTheme="minorEastAsia" w:hAnsiTheme="minorEastAsia" w:hint="eastAsia"/>
          <w:color w:val="000000" w:themeColor="text1"/>
          <w:spacing w:val="420"/>
          <w:kern w:val="0"/>
          <w:szCs w:val="21"/>
          <w:fitText w:val="1260" w:id="-1183573502"/>
        </w:rPr>
        <w:t>住</w:t>
      </w:r>
      <w:r w:rsidRPr="00F20DEE">
        <w:rPr>
          <w:rFonts w:asciiTheme="minorEastAsia" w:hAnsiTheme="minorEastAsia" w:hint="eastAsia"/>
          <w:color w:val="000000" w:themeColor="text1"/>
          <w:kern w:val="0"/>
          <w:szCs w:val="21"/>
          <w:fitText w:val="1260" w:id="-1183573502"/>
        </w:rPr>
        <w:t>所</w:t>
      </w:r>
      <w:bookmarkEnd w:id="0"/>
    </w:p>
    <w:p w14:paraId="7B513D0E" w14:textId="77777777" w:rsidR="00791DE3" w:rsidRPr="00E60891" w:rsidRDefault="00791DE3" w:rsidP="00791DE3">
      <w:pPr>
        <w:ind w:leftChars="2497" w:left="5244"/>
        <w:jc w:val="left"/>
        <w:rPr>
          <w:rFonts w:asciiTheme="minorEastAsia" w:hAnsiTheme="minorEastAsia"/>
          <w:color w:val="000000" w:themeColor="text1"/>
          <w:spacing w:val="1"/>
          <w:kern w:val="0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pacing w:val="1"/>
          <w:kern w:val="0"/>
          <w:szCs w:val="21"/>
        </w:rPr>
        <w:t>商号又は名称</w:t>
      </w:r>
    </w:p>
    <w:p w14:paraId="76D7D169" w14:textId="1583C60A" w:rsidR="008F380A" w:rsidRPr="00E60891" w:rsidRDefault="00791DE3" w:rsidP="00791DE3">
      <w:pPr>
        <w:ind w:leftChars="2497" w:left="5244"/>
        <w:jc w:val="left"/>
        <w:rPr>
          <w:rFonts w:asciiTheme="minorEastAsia" w:hAnsiTheme="minorEastAsia"/>
          <w:color w:val="000000" w:themeColor="text1"/>
          <w:szCs w:val="21"/>
        </w:rPr>
      </w:pPr>
      <w:r w:rsidRPr="00E864E8">
        <w:rPr>
          <w:rFonts w:asciiTheme="minorEastAsia" w:hAnsiTheme="minorEastAsia" w:hint="eastAsia"/>
          <w:color w:val="000000" w:themeColor="text1"/>
          <w:spacing w:val="70"/>
          <w:kern w:val="0"/>
          <w:szCs w:val="21"/>
          <w:fitText w:val="1260" w:id="-1183573501"/>
        </w:rPr>
        <w:t>代表者</w:t>
      </w:r>
      <w:r w:rsidRPr="00E864E8">
        <w:rPr>
          <w:rFonts w:asciiTheme="minorEastAsia" w:hAnsiTheme="minorEastAsia" w:hint="eastAsia"/>
          <w:color w:val="000000" w:themeColor="text1"/>
          <w:kern w:val="0"/>
          <w:szCs w:val="21"/>
          <w:fitText w:val="1260" w:id="-1183573501"/>
        </w:rPr>
        <w:t>名</w:t>
      </w:r>
    </w:p>
    <w:p w14:paraId="425F9249" w14:textId="77777777" w:rsidR="00E864E8" w:rsidRDefault="00E864E8" w:rsidP="008F380A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5089A633" w14:textId="3858D13B" w:rsidR="008F380A" w:rsidRPr="00E864E8" w:rsidRDefault="008F380A" w:rsidP="008F380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864E8">
        <w:rPr>
          <w:rFonts w:asciiTheme="majorEastAsia" w:eastAsiaTheme="majorEastAsia" w:hAnsiTheme="majorEastAsia" w:hint="eastAsia"/>
          <w:kern w:val="0"/>
          <w:sz w:val="24"/>
          <w:szCs w:val="24"/>
        </w:rPr>
        <w:t>実績報告書</w:t>
      </w:r>
    </w:p>
    <w:p w14:paraId="4BB9D283" w14:textId="77777777" w:rsidR="008F380A" w:rsidRPr="00E60891" w:rsidRDefault="008F380A" w:rsidP="00146FFF">
      <w:pPr>
        <w:spacing w:line="34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94753B7" w14:textId="77777777" w:rsidR="008F380A" w:rsidRPr="00E60891" w:rsidRDefault="008F380A" w:rsidP="00146FFF">
      <w:pPr>
        <w:spacing w:line="340" w:lineRule="exact"/>
        <w:ind w:left="840" w:hangingChars="400" w:hanging="84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0635A10" w14:textId="71343E46" w:rsidR="006F72E8" w:rsidRPr="00E60891" w:rsidRDefault="001239F5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あさぎり駅前施設</w:t>
      </w:r>
      <w:r w:rsidR="006F72E8" w:rsidRPr="00E60891">
        <w:rPr>
          <w:rFonts w:asciiTheme="minorEastAsia" w:hAnsiTheme="minorEastAsia" w:hint="eastAsia"/>
          <w:color w:val="000000" w:themeColor="text1"/>
          <w:szCs w:val="21"/>
        </w:rPr>
        <w:t>で実施した</w:t>
      </w:r>
      <w:r w:rsidR="008F380A" w:rsidRPr="00E60891">
        <w:rPr>
          <w:rFonts w:asciiTheme="minorEastAsia" w:hAnsiTheme="minorEastAsia" w:hint="eastAsia"/>
          <w:color w:val="000000" w:themeColor="text1"/>
          <w:szCs w:val="21"/>
        </w:rPr>
        <w:t>トライアルサウンディング</w:t>
      </w:r>
      <w:r w:rsidR="006F72E8" w:rsidRPr="00E60891">
        <w:rPr>
          <w:rFonts w:asciiTheme="minorEastAsia" w:hAnsiTheme="minorEastAsia" w:hint="eastAsia"/>
          <w:color w:val="000000" w:themeColor="text1"/>
          <w:szCs w:val="21"/>
        </w:rPr>
        <w:t>事業が完了したので次のとおり報告します。</w:t>
      </w:r>
    </w:p>
    <w:p w14:paraId="35CF6C7F" w14:textId="77777777" w:rsidR="006F72E8" w:rsidRPr="00E60891" w:rsidRDefault="006F72E8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718213C8" w14:textId="0DCBDAD6" w:rsidR="006F72E8" w:rsidRPr="00E60891" w:rsidRDefault="00671E07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 xml:space="preserve">１　</w:t>
      </w:r>
      <w:r w:rsidR="006F72E8" w:rsidRPr="00E60891">
        <w:rPr>
          <w:rFonts w:asciiTheme="minorEastAsia" w:hAnsiTheme="minorEastAsia" w:hint="eastAsia"/>
          <w:color w:val="000000" w:themeColor="text1"/>
          <w:szCs w:val="21"/>
        </w:rPr>
        <w:t>事業の名称</w:t>
      </w:r>
    </w:p>
    <w:p w14:paraId="3A462B05" w14:textId="77777777" w:rsidR="006F72E8" w:rsidRPr="00E60891" w:rsidRDefault="006F72E8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0ED3C8E" w14:textId="392AFAA8" w:rsidR="006F72E8" w:rsidRPr="00E60891" w:rsidRDefault="00671E07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 xml:space="preserve">２　</w:t>
      </w:r>
      <w:r w:rsidR="0051490C">
        <w:rPr>
          <w:rFonts w:asciiTheme="minorEastAsia" w:hAnsiTheme="minorEastAsia" w:hint="eastAsia"/>
          <w:color w:val="000000" w:themeColor="text1"/>
          <w:szCs w:val="21"/>
        </w:rPr>
        <w:t>利</w:t>
      </w:r>
      <w:r w:rsidR="006F72E8" w:rsidRPr="00E60891">
        <w:rPr>
          <w:rFonts w:asciiTheme="minorEastAsia" w:hAnsiTheme="minorEastAsia" w:hint="eastAsia"/>
          <w:color w:val="000000" w:themeColor="text1"/>
          <w:szCs w:val="21"/>
        </w:rPr>
        <w:t>用期間の実績</w:t>
      </w:r>
      <w:r w:rsidRPr="00E6089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p w14:paraId="5E82F5B2" w14:textId="3DF60905" w:rsidR="008F380A" w:rsidRDefault="0051490C" w:rsidP="00F20DEE">
      <w:pPr>
        <w:spacing w:line="340" w:lineRule="exact"/>
        <w:ind w:leftChars="100" w:left="210" w:rightChars="-68" w:right="-143" w:firstLineChars="300" w:firstLine="630"/>
        <w:jc w:val="left"/>
        <w:rPr>
          <w:rFonts w:asciiTheme="minorEastAsia" w:hAnsiTheme="minorEastAsia"/>
          <w:color w:val="000000" w:themeColor="text1"/>
          <w:szCs w:val="21"/>
        </w:rPr>
      </w:pPr>
      <w:bookmarkStart w:id="1" w:name="_GoBack"/>
      <w:r>
        <w:rPr>
          <w:rFonts w:asciiTheme="minorEastAsia" w:hAnsiTheme="minorEastAsia" w:hint="eastAsia"/>
          <w:color w:val="000000" w:themeColor="text1"/>
          <w:szCs w:val="21"/>
        </w:rPr>
        <w:t>※</w:t>
      </w:r>
      <w:r w:rsidR="00F565EE">
        <w:rPr>
          <w:rFonts w:asciiTheme="minorEastAsia" w:hAnsiTheme="minorEastAsia" w:hint="eastAsia"/>
          <w:color w:val="000000" w:themeColor="text1"/>
          <w:szCs w:val="21"/>
        </w:rPr>
        <w:t>利用した全ての日付けを</w:t>
      </w:r>
      <w:r>
        <w:rPr>
          <w:rFonts w:asciiTheme="minorEastAsia" w:hAnsiTheme="minorEastAsia" w:hint="eastAsia"/>
          <w:color w:val="000000" w:themeColor="text1"/>
          <w:szCs w:val="21"/>
        </w:rPr>
        <w:t>記載</w:t>
      </w:r>
      <w:r w:rsidR="00A536A9">
        <w:rPr>
          <w:rFonts w:asciiTheme="minorEastAsia" w:hAnsiTheme="minorEastAsia" w:hint="eastAsia"/>
          <w:color w:val="000000" w:themeColor="text1"/>
          <w:szCs w:val="21"/>
        </w:rPr>
        <w:t>して</w:t>
      </w:r>
      <w:r>
        <w:rPr>
          <w:rFonts w:asciiTheme="minorEastAsia" w:hAnsiTheme="minorEastAsia" w:hint="eastAsia"/>
          <w:color w:val="000000" w:themeColor="text1"/>
          <w:szCs w:val="21"/>
        </w:rPr>
        <w:t>ください。</w:t>
      </w:r>
    </w:p>
    <w:bookmarkEnd w:id="1"/>
    <w:p w14:paraId="406F33D9" w14:textId="77777777" w:rsidR="00F20DEE" w:rsidRDefault="00F20DEE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9291A1B" w14:textId="77777777" w:rsidR="0035086D" w:rsidRPr="00E60891" w:rsidRDefault="0035086D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95A54B7" w14:textId="44754613" w:rsidR="00671E07" w:rsidRPr="00E60891" w:rsidRDefault="00671E07" w:rsidP="00146FFF">
      <w:pPr>
        <w:spacing w:line="34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３　事業及び施設等の評価</w:t>
      </w:r>
    </w:p>
    <w:p w14:paraId="32595372" w14:textId="0AEAC56E" w:rsidR="00671E07" w:rsidRPr="00E60891" w:rsidRDefault="00671E07" w:rsidP="009565F0">
      <w:pPr>
        <w:spacing w:line="340" w:lineRule="exact"/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（１）事業の収益性・採算性</w:t>
      </w:r>
      <w:r w:rsidR="00D87118" w:rsidRPr="00E60891">
        <w:rPr>
          <w:rFonts w:asciiTheme="minorEastAsia" w:hAnsiTheme="minorEastAsia" w:hint="eastAsia"/>
          <w:color w:val="000000" w:themeColor="text1"/>
          <w:szCs w:val="21"/>
        </w:rPr>
        <w:t>について</w:t>
      </w:r>
    </w:p>
    <w:p w14:paraId="6465D701" w14:textId="77DB141B" w:rsidR="000D6D1D" w:rsidRPr="00E60891" w:rsidRDefault="00A43DBC" w:rsidP="00E60891">
      <w:pPr>
        <w:spacing w:line="340" w:lineRule="exact"/>
        <w:ind w:leftChars="100" w:left="210" w:rightChars="-68" w:right="-143" w:firstLineChars="300" w:firstLine="630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※商品別の日毎売り上げを記載した</w:t>
      </w:r>
      <w:r w:rsidR="00671E07" w:rsidRPr="00E60891">
        <w:rPr>
          <w:rFonts w:asciiTheme="minorEastAsia" w:hAnsiTheme="minorEastAsia" w:hint="eastAsia"/>
          <w:color w:val="000000" w:themeColor="text1"/>
          <w:szCs w:val="21"/>
        </w:rPr>
        <w:t>収支報告書（任意様式）を添付してください。</w:t>
      </w:r>
    </w:p>
    <w:p w14:paraId="7136F263" w14:textId="77777777" w:rsidR="00AC6521" w:rsidRPr="00E60891" w:rsidRDefault="00AC6521" w:rsidP="009565F0">
      <w:pPr>
        <w:spacing w:line="340" w:lineRule="exact"/>
        <w:ind w:leftChars="100" w:left="210"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39849489" w14:textId="44411A9D" w:rsidR="002D2A70" w:rsidRPr="00E60891" w:rsidRDefault="000D6D1D" w:rsidP="00AC6521">
      <w:pPr>
        <w:spacing w:line="340" w:lineRule="exact"/>
        <w:ind w:leftChars="100" w:left="781" w:rightChars="-68" w:right="-143" w:hangingChars="272" w:hanging="571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（２）</w:t>
      </w:r>
      <w:r w:rsidR="002D2A70" w:rsidRPr="00E60891">
        <w:rPr>
          <w:rFonts w:asciiTheme="minorEastAsia" w:hAnsiTheme="minorEastAsia" w:hint="eastAsia"/>
          <w:color w:val="000000" w:themeColor="text1"/>
          <w:szCs w:val="21"/>
        </w:rPr>
        <w:t>施設等の利点や課題（使い勝手、立地、設備等）について感じたことを教えてください。</w:t>
      </w:r>
    </w:p>
    <w:p w14:paraId="79C63736" w14:textId="77777777" w:rsidR="00AC6521" w:rsidRPr="00E60891" w:rsidRDefault="00AC6521" w:rsidP="00AC6521">
      <w:pPr>
        <w:spacing w:line="340" w:lineRule="exact"/>
        <w:ind w:leftChars="100" w:left="781" w:rightChars="-68" w:right="-143" w:hangingChars="272" w:hanging="571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6C770426" w14:textId="18B86A69" w:rsidR="009565F0" w:rsidRPr="00E60891" w:rsidRDefault="00671E07" w:rsidP="009565F0">
      <w:pPr>
        <w:spacing w:line="340" w:lineRule="exact"/>
        <w:ind w:leftChars="100" w:left="781" w:rightChars="-68" w:right="-143" w:hangingChars="272" w:hanging="571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（３）</w:t>
      </w:r>
      <w:r w:rsidR="009565F0" w:rsidRPr="00E60891">
        <w:rPr>
          <w:rFonts w:asciiTheme="minorEastAsia" w:hAnsiTheme="minorEastAsia" w:hint="eastAsia"/>
          <w:color w:val="000000" w:themeColor="text1"/>
          <w:szCs w:val="21"/>
        </w:rPr>
        <w:t>今回は施設</w:t>
      </w:r>
      <w:r w:rsidR="0051490C">
        <w:rPr>
          <w:rFonts w:asciiTheme="minorEastAsia" w:hAnsiTheme="minorEastAsia" w:hint="eastAsia"/>
          <w:color w:val="000000" w:themeColor="text1"/>
          <w:szCs w:val="21"/>
        </w:rPr>
        <w:t>利</w:t>
      </w:r>
      <w:r w:rsidR="009565F0" w:rsidRPr="00E60891">
        <w:rPr>
          <w:rFonts w:asciiTheme="minorEastAsia" w:hAnsiTheme="minorEastAsia" w:hint="eastAsia"/>
          <w:color w:val="000000" w:themeColor="text1"/>
          <w:szCs w:val="21"/>
        </w:rPr>
        <w:t>用料を無償としていましたが、有償の場合でも利用したいかを教えてください。</w:t>
      </w:r>
    </w:p>
    <w:p w14:paraId="2DC72AC6" w14:textId="1B0D390A" w:rsidR="00AC6521" w:rsidRPr="00E60891" w:rsidRDefault="009565F0" w:rsidP="009565F0">
      <w:pPr>
        <w:spacing w:line="276" w:lineRule="auto"/>
        <w:ind w:leftChars="304" w:left="1209" w:rightChars="-68" w:right="-143" w:hangingChars="272" w:hanging="571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□利用したい（適当と考える使用料</w:t>
      </w:r>
      <w:r w:rsidR="00AC6521" w:rsidRPr="00E60891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C6521" w:rsidRPr="00E60891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　</w:t>
      </w:r>
      <w:r w:rsidR="00AC6521" w:rsidRPr="00F20DEE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2CE70E08" w14:textId="74FEDEDD" w:rsidR="009565F0" w:rsidRPr="00E60891" w:rsidRDefault="009565F0" w:rsidP="00AC6521">
      <w:pPr>
        <w:spacing w:line="276" w:lineRule="auto"/>
        <w:ind w:leftChars="504" w:left="1058" w:rightChars="-68" w:right="-143" w:firstLineChars="300" w:firstLine="630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AC6521" w:rsidRPr="00E60891">
        <w:rPr>
          <w:rFonts w:asciiTheme="minorEastAsia" w:hAnsiTheme="minorEastAsia" w:hint="eastAsia"/>
          <w:color w:val="000000" w:themeColor="text1"/>
          <w:szCs w:val="21"/>
        </w:rPr>
        <w:t>※記載例：〇円/時間、</w:t>
      </w:r>
      <w:r w:rsidRPr="00E60891">
        <w:rPr>
          <w:rFonts w:asciiTheme="minorEastAsia" w:hAnsiTheme="minorEastAsia" w:hint="eastAsia"/>
          <w:color w:val="000000" w:themeColor="text1"/>
          <w:szCs w:val="21"/>
        </w:rPr>
        <w:t>〇円</w:t>
      </w:r>
      <w:r w:rsidR="00AC6521" w:rsidRPr="00E60891">
        <w:rPr>
          <w:rFonts w:asciiTheme="minorEastAsia" w:hAnsiTheme="minorEastAsia" w:hint="eastAsia"/>
          <w:color w:val="000000" w:themeColor="text1"/>
          <w:szCs w:val="21"/>
        </w:rPr>
        <w:t>/</w:t>
      </w:r>
      <w:r w:rsidRPr="00E60891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AC6521" w:rsidRPr="00E60891">
        <w:rPr>
          <w:rFonts w:asciiTheme="minorEastAsia" w:hAnsiTheme="minorEastAsia" w:hint="eastAsia"/>
          <w:color w:val="000000" w:themeColor="text1"/>
          <w:szCs w:val="21"/>
        </w:rPr>
        <w:t>、〇円/㎡、売上×〇％</w:t>
      </w:r>
    </w:p>
    <w:p w14:paraId="371215DC" w14:textId="39D9D87D" w:rsidR="009565F0" w:rsidRPr="00E60891" w:rsidRDefault="009565F0" w:rsidP="009565F0">
      <w:pPr>
        <w:spacing w:line="276" w:lineRule="auto"/>
        <w:ind w:leftChars="304" w:left="1209" w:rightChars="-68" w:right="-143" w:hangingChars="272" w:hanging="571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□利用しない</w:t>
      </w:r>
    </w:p>
    <w:p w14:paraId="4DBD476E" w14:textId="77777777" w:rsidR="00F20DEE" w:rsidRPr="00E60891" w:rsidRDefault="00F20DEE" w:rsidP="009565F0">
      <w:pPr>
        <w:spacing w:line="340" w:lineRule="exact"/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5A8E6313" w14:textId="28A26C9A" w:rsidR="008326BC" w:rsidRPr="00E60891" w:rsidRDefault="008326BC" w:rsidP="009565F0">
      <w:pPr>
        <w:spacing w:line="340" w:lineRule="exact"/>
        <w:ind w:leftChars="100" w:left="781" w:rightChars="-68" w:right="-143" w:hangingChars="272" w:hanging="571"/>
        <w:jc w:val="left"/>
        <w:rPr>
          <w:rFonts w:asciiTheme="minorEastAsia" w:hAnsiTheme="minorEastAsia"/>
          <w:color w:val="000000" w:themeColor="text1"/>
          <w:szCs w:val="21"/>
        </w:rPr>
      </w:pPr>
      <w:r w:rsidRPr="00E60891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2D2A70" w:rsidRPr="00E60891">
        <w:rPr>
          <w:rFonts w:asciiTheme="minorEastAsia" w:hAnsiTheme="minorEastAsia" w:hint="eastAsia"/>
          <w:color w:val="000000" w:themeColor="text1"/>
          <w:szCs w:val="21"/>
        </w:rPr>
        <w:t>４</w:t>
      </w:r>
      <w:r w:rsidRPr="00E60891">
        <w:rPr>
          <w:rFonts w:asciiTheme="minorEastAsia" w:hAnsiTheme="minorEastAsia" w:hint="eastAsia"/>
          <w:color w:val="000000" w:themeColor="text1"/>
          <w:szCs w:val="21"/>
        </w:rPr>
        <w:t>）その他</w:t>
      </w:r>
      <w:r w:rsidR="009565F0" w:rsidRPr="00E60891">
        <w:rPr>
          <w:rFonts w:asciiTheme="minorEastAsia" w:hAnsiTheme="minorEastAsia" w:hint="eastAsia"/>
          <w:color w:val="000000" w:themeColor="text1"/>
          <w:szCs w:val="21"/>
        </w:rPr>
        <w:t>、あさぎり駅周辺施設の再整備について、</w:t>
      </w:r>
      <w:r w:rsidRPr="00E60891">
        <w:rPr>
          <w:rFonts w:asciiTheme="minorEastAsia" w:hAnsiTheme="minorEastAsia" w:hint="eastAsia"/>
          <w:color w:val="000000" w:themeColor="text1"/>
          <w:szCs w:val="21"/>
        </w:rPr>
        <w:t>要望等</w:t>
      </w:r>
      <w:r w:rsidR="00D87118" w:rsidRPr="00E60891">
        <w:rPr>
          <w:rFonts w:asciiTheme="minorEastAsia" w:hAnsiTheme="minorEastAsia" w:hint="eastAsia"/>
          <w:color w:val="000000" w:themeColor="text1"/>
          <w:szCs w:val="21"/>
        </w:rPr>
        <w:t>があれば教えてください。</w:t>
      </w:r>
    </w:p>
    <w:p w14:paraId="2FEAF8B9" w14:textId="77777777" w:rsidR="00AC6521" w:rsidRDefault="00AC6521" w:rsidP="00AC6521">
      <w:pPr>
        <w:spacing w:line="34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48BFABAA" w14:textId="77777777" w:rsidR="00F20DEE" w:rsidRPr="00F20DEE" w:rsidRDefault="00F20DEE" w:rsidP="00AC6521">
      <w:pPr>
        <w:spacing w:line="340" w:lineRule="exact"/>
        <w:jc w:val="left"/>
        <w:rPr>
          <w:rFonts w:asciiTheme="minorEastAsia" w:hAnsiTheme="minorEastAsia"/>
          <w:color w:val="000000" w:themeColor="text1"/>
          <w:szCs w:val="21"/>
        </w:rPr>
      </w:pPr>
    </w:p>
    <w:p w14:paraId="1C531EF5" w14:textId="2A9F5196" w:rsidR="00483F8D" w:rsidRPr="00F20DEE" w:rsidRDefault="008F380A" w:rsidP="00F20DEE">
      <w:pPr>
        <w:spacing w:line="340" w:lineRule="exact"/>
        <w:ind w:leftChars="100" w:left="781" w:rightChars="-68" w:right="-143" w:hangingChars="272" w:hanging="571"/>
        <w:jc w:val="right"/>
        <w:rPr>
          <w:rFonts w:asciiTheme="minorEastAsia" w:hAnsiTheme="minorEastAsia"/>
          <w:color w:val="000000" w:themeColor="text1"/>
          <w:szCs w:val="21"/>
        </w:rPr>
      </w:pPr>
      <w:r w:rsidRPr="00F20DEE">
        <w:rPr>
          <w:rFonts w:asciiTheme="minorEastAsia" w:hAnsiTheme="minorEastAsia" w:hint="eastAsia"/>
          <w:color w:val="000000" w:themeColor="text1"/>
          <w:szCs w:val="21"/>
        </w:rPr>
        <w:t>以　上</w:t>
      </w:r>
    </w:p>
    <w:sectPr w:rsidR="00483F8D" w:rsidRPr="00F20DEE" w:rsidSect="00590CA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F049" w14:textId="3988E096" w:rsidR="00791DE3" w:rsidRDefault="00791DE3">
    <w:pPr>
      <w:pStyle w:val="ab"/>
    </w:pPr>
  </w:p>
  <w:p w14:paraId="5487DF69" w14:textId="77777777" w:rsidR="00791DE3" w:rsidRDefault="00791DE3">
    <w:pPr>
      <w:pStyle w:val="ab"/>
    </w:pPr>
  </w:p>
  <w:p w14:paraId="35D1CD28" w14:textId="7E99BCB0" w:rsidR="00791DE3" w:rsidRPr="00791DE3" w:rsidRDefault="00791DE3" w:rsidP="00791DE3">
    <w:pPr>
      <w:spacing w:line="340" w:lineRule="exact"/>
      <w:jc w:val="left"/>
      <w:rPr>
        <w:rFonts w:ascii="游明朝" w:eastAsia="游明朝" w:hAnsi="游明朝"/>
        <w:color w:val="000000" w:themeColor="text1"/>
        <w:szCs w:val="21"/>
      </w:rPr>
    </w:pPr>
    <w:r w:rsidRPr="00146FFF">
      <w:rPr>
        <w:rFonts w:ascii="游明朝" w:eastAsia="游明朝" w:hAnsi="游明朝" w:hint="eastAsia"/>
        <w:color w:val="000000" w:themeColor="text1"/>
        <w:szCs w:val="21"/>
      </w:rPr>
      <w:t>（様式</w:t>
    </w:r>
    <w:r w:rsidR="00D55537">
      <w:rPr>
        <w:rFonts w:ascii="游明朝" w:eastAsia="游明朝" w:hAnsi="游明朝" w:hint="eastAsia"/>
        <w:color w:val="000000" w:themeColor="text1"/>
        <w:szCs w:val="21"/>
      </w:rPr>
      <w:t>５</w:t>
    </w:r>
    <w:r w:rsidRPr="00146FFF">
      <w:rPr>
        <w:rFonts w:ascii="游明朝" w:eastAsia="游明朝" w:hAnsi="游明朝" w:hint="eastAsia"/>
        <w:color w:val="000000" w:themeColor="text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D6D1D"/>
    <w:rsid w:val="000E5910"/>
    <w:rsid w:val="000F438B"/>
    <w:rsid w:val="000F45B0"/>
    <w:rsid w:val="000F479F"/>
    <w:rsid w:val="000F4BEF"/>
    <w:rsid w:val="00101B12"/>
    <w:rsid w:val="00117821"/>
    <w:rsid w:val="001178C6"/>
    <w:rsid w:val="00121BCE"/>
    <w:rsid w:val="001239F5"/>
    <w:rsid w:val="0014186D"/>
    <w:rsid w:val="00146FFF"/>
    <w:rsid w:val="00162DBE"/>
    <w:rsid w:val="00183D82"/>
    <w:rsid w:val="001966A7"/>
    <w:rsid w:val="001C20E6"/>
    <w:rsid w:val="001D33A3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2B15A6"/>
    <w:rsid w:val="002C1A6F"/>
    <w:rsid w:val="002D2A70"/>
    <w:rsid w:val="002F0CAA"/>
    <w:rsid w:val="00311E5C"/>
    <w:rsid w:val="003154FB"/>
    <w:rsid w:val="00325002"/>
    <w:rsid w:val="003314AC"/>
    <w:rsid w:val="00341356"/>
    <w:rsid w:val="00343D24"/>
    <w:rsid w:val="0035086D"/>
    <w:rsid w:val="00366840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50315"/>
    <w:rsid w:val="00467055"/>
    <w:rsid w:val="00470C8A"/>
    <w:rsid w:val="004746D4"/>
    <w:rsid w:val="00483F8D"/>
    <w:rsid w:val="004C700E"/>
    <w:rsid w:val="0051490C"/>
    <w:rsid w:val="0054488D"/>
    <w:rsid w:val="00555400"/>
    <w:rsid w:val="00555AB7"/>
    <w:rsid w:val="00590CA7"/>
    <w:rsid w:val="0059416F"/>
    <w:rsid w:val="00596772"/>
    <w:rsid w:val="005D4C38"/>
    <w:rsid w:val="005D7C07"/>
    <w:rsid w:val="005E19C6"/>
    <w:rsid w:val="005E653F"/>
    <w:rsid w:val="005E6FAB"/>
    <w:rsid w:val="00621E54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82E06"/>
    <w:rsid w:val="00791DE3"/>
    <w:rsid w:val="007A046E"/>
    <w:rsid w:val="007A0BF4"/>
    <w:rsid w:val="00825848"/>
    <w:rsid w:val="008326BC"/>
    <w:rsid w:val="00846BC8"/>
    <w:rsid w:val="00857B17"/>
    <w:rsid w:val="0086054F"/>
    <w:rsid w:val="00865AA6"/>
    <w:rsid w:val="008661CA"/>
    <w:rsid w:val="00867AC6"/>
    <w:rsid w:val="008A05B4"/>
    <w:rsid w:val="008B084C"/>
    <w:rsid w:val="008F380A"/>
    <w:rsid w:val="00905E6D"/>
    <w:rsid w:val="00906EC8"/>
    <w:rsid w:val="00915C42"/>
    <w:rsid w:val="00930AB3"/>
    <w:rsid w:val="00934828"/>
    <w:rsid w:val="00945F9B"/>
    <w:rsid w:val="0095269B"/>
    <w:rsid w:val="009565F0"/>
    <w:rsid w:val="00962E21"/>
    <w:rsid w:val="0097674D"/>
    <w:rsid w:val="009907B3"/>
    <w:rsid w:val="009A77E6"/>
    <w:rsid w:val="009B260D"/>
    <w:rsid w:val="009C5E03"/>
    <w:rsid w:val="009E3C17"/>
    <w:rsid w:val="009F6F1C"/>
    <w:rsid w:val="00A16A1C"/>
    <w:rsid w:val="00A23124"/>
    <w:rsid w:val="00A26066"/>
    <w:rsid w:val="00A43DBC"/>
    <w:rsid w:val="00A536A9"/>
    <w:rsid w:val="00A571D6"/>
    <w:rsid w:val="00A61B39"/>
    <w:rsid w:val="00A84ABC"/>
    <w:rsid w:val="00AA4FB0"/>
    <w:rsid w:val="00AC6521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B4372"/>
    <w:rsid w:val="00CC52AA"/>
    <w:rsid w:val="00CD22F7"/>
    <w:rsid w:val="00CD6F9B"/>
    <w:rsid w:val="00CE1530"/>
    <w:rsid w:val="00D03DC0"/>
    <w:rsid w:val="00D27E07"/>
    <w:rsid w:val="00D55537"/>
    <w:rsid w:val="00D87118"/>
    <w:rsid w:val="00D9022F"/>
    <w:rsid w:val="00DA642F"/>
    <w:rsid w:val="00DB34D9"/>
    <w:rsid w:val="00DB3ECB"/>
    <w:rsid w:val="00DC760F"/>
    <w:rsid w:val="00E32C42"/>
    <w:rsid w:val="00E4559E"/>
    <w:rsid w:val="00E60891"/>
    <w:rsid w:val="00E60A33"/>
    <w:rsid w:val="00E616BE"/>
    <w:rsid w:val="00E638FA"/>
    <w:rsid w:val="00E82E9C"/>
    <w:rsid w:val="00E84BD7"/>
    <w:rsid w:val="00E864E8"/>
    <w:rsid w:val="00E9238E"/>
    <w:rsid w:val="00E96E96"/>
    <w:rsid w:val="00F0215C"/>
    <w:rsid w:val="00F20DEE"/>
    <w:rsid w:val="00F331DF"/>
    <w:rsid w:val="00F4049D"/>
    <w:rsid w:val="00F565EE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  <w:style w:type="paragraph" w:styleId="af3">
    <w:name w:val="Revision"/>
    <w:hidden/>
    <w:uiPriority w:val="99"/>
    <w:semiHidden/>
    <w:rsid w:val="0095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CB57-256A-4FC5-8998-AEEEEC59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2023-10-03T06:15:00Z</dcterms:created>
  <dcterms:modified xsi:type="dcterms:W3CDTF">2023-10-16T02:33:00Z</dcterms:modified>
</cp:coreProperties>
</file>