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BE79" w14:textId="77777777" w:rsidR="00976EE8" w:rsidRDefault="00976EE8" w:rsidP="00976EE8">
      <w:pPr>
        <w:ind w:right="210"/>
        <w:jc w:val="center"/>
        <w:rPr>
          <w:rFonts w:ascii="ＭＳ 明朝" w:eastAsia="ＭＳ 明朝" w:hAnsi="ＭＳ 明朝"/>
          <w:sz w:val="24"/>
        </w:rPr>
      </w:pPr>
      <w:r w:rsidRPr="007B6CB9">
        <w:rPr>
          <w:rFonts w:ascii="ＭＳ 明朝" w:eastAsia="ＭＳ 明朝" w:hAnsi="ＭＳ 明朝" w:hint="eastAsia"/>
          <w:sz w:val="24"/>
        </w:rPr>
        <w:t>伐採及び集材に係るチェックリスト</w:t>
      </w:r>
    </w:p>
    <w:p w14:paraId="040900FA" w14:textId="77777777" w:rsidR="00976EE8" w:rsidRPr="007B6CB9" w:rsidRDefault="00976EE8" w:rsidP="00976EE8">
      <w:pPr>
        <w:ind w:right="210"/>
        <w:jc w:val="center"/>
        <w:rPr>
          <w:rFonts w:ascii="ＭＳ 明朝" w:eastAsia="ＭＳ 明朝" w:hAnsi="ＭＳ 明朝"/>
          <w:sz w:val="24"/>
        </w:rPr>
      </w:pPr>
    </w:p>
    <w:p w14:paraId="68772234" w14:textId="77777777" w:rsidR="00976EE8" w:rsidRDefault="00976EE8" w:rsidP="00976EE8">
      <w:pPr>
        <w:ind w:right="210"/>
        <w:jc w:val="right"/>
        <w:rPr>
          <w:rFonts w:ascii="ＭＳ 明朝" w:eastAsia="ＭＳ 明朝" w:hAnsi="ＭＳ 明朝"/>
          <w:sz w:val="24"/>
          <w:u w:val="single"/>
        </w:rPr>
      </w:pPr>
      <w:r w:rsidRPr="00AE2B57">
        <w:rPr>
          <w:rFonts w:ascii="ＭＳ 明朝" w:eastAsia="ＭＳ 明朝" w:hAnsi="ＭＳ 明朝" w:hint="eastAsia"/>
          <w:sz w:val="24"/>
          <w:u w:val="single"/>
        </w:rPr>
        <w:t>令和　　年　　月　　日</w:t>
      </w:r>
    </w:p>
    <w:p w14:paraId="3D680540" w14:textId="77777777" w:rsidR="00976EE8" w:rsidRDefault="00976EE8" w:rsidP="00976EE8">
      <w:pPr>
        <w:ind w:right="210"/>
        <w:jc w:val="left"/>
        <w:rPr>
          <w:rFonts w:ascii="ＭＳ 明朝" w:eastAsia="ＭＳ 明朝" w:hAnsi="ＭＳ 明朝"/>
          <w:sz w:val="24"/>
          <w:u w:val="single"/>
        </w:rPr>
      </w:pPr>
      <w:r>
        <w:rPr>
          <w:rFonts w:ascii="ＭＳ 明朝" w:eastAsia="ＭＳ 明朝" w:hAnsi="ＭＳ 明朝" w:hint="eastAsia"/>
          <w:sz w:val="24"/>
          <w:u w:val="single"/>
        </w:rPr>
        <w:t xml:space="preserve">伐採する者：　　　　　　　　　　　　　　　　　</w:t>
      </w:r>
    </w:p>
    <w:p w14:paraId="5A9E325A" w14:textId="77777777" w:rsidR="00976EE8" w:rsidRDefault="00976EE8" w:rsidP="00976EE8">
      <w:pPr>
        <w:ind w:right="210"/>
        <w:jc w:val="left"/>
        <w:rPr>
          <w:rFonts w:ascii="ＭＳ 明朝" w:eastAsia="ＭＳ 明朝" w:hAnsi="ＭＳ 明朝"/>
          <w:sz w:val="24"/>
          <w:u w:val="single"/>
        </w:rPr>
      </w:pPr>
      <w:r>
        <w:rPr>
          <w:rFonts w:ascii="ＭＳ 明朝" w:eastAsia="ＭＳ 明朝" w:hAnsi="ＭＳ 明朝" w:hint="eastAsia"/>
          <w:sz w:val="24"/>
          <w:u w:val="single"/>
        </w:rPr>
        <w:t xml:space="preserve">森林の所在住所：　　　　　　　　　　　　　　　</w:t>
      </w:r>
    </w:p>
    <w:tbl>
      <w:tblPr>
        <w:tblStyle w:val="a3"/>
        <w:tblW w:w="0" w:type="auto"/>
        <w:tblLook w:val="04A0" w:firstRow="1" w:lastRow="0" w:firstColumn="1" w:lastColumn="0" w:noHBand="0" w:noVBand="1"/>
      </w:tblPr>
      <w:tblGrid>
        <w:gridCol w:w="7508"/>
        <w:gridCol w:w="986"/>
      </w:tblGrid>
      <w:tr w:rsidR="00976EE8" w14:paraId="1741B379" w14:textId="77777777" w:rsidTr="008200E5">
        <w:tc>
          <w:tcPr>
            <w:tcW w:w="7508" w:type="dxa"/>
          </w:tcPr>
          <w:p w14:paraId="01FE9931" w14:textId="77777777" w:rsidR="00976EE8" w:rsidRDefault="00976EE8" w:rsidP="008200E5">
            <w:pPr>
              <w:ind w:right="210"/>
              <w:jc w:val="center"/>
              <w:rPr>
                <w:rFonts w:ascii="ＭＳ 明朝" w:eastAsia="ＭＳ 明朝" w:hAnsi="ＭＳ 明朝"/>
                <w:sz w:val="24"/>
              </w:rPr>
            </w:pPr>
            <w:r>
              <w:rPr>
                <w:rFonts w:ascii="ＭＳ 明朝" w:eastAsia="ＭＳ 明朝" w:hAnsi="ＭＳ 明朝" w:hint="eastAsia"/>
                <w:sz w:val="24"/>
              </w:rPr>
              <w:t>チェック項目</w:t>
            </w:r>
          </w:p>
        </w:tc>
        <w:tc>
          <w:tcPr>
            <w:tcW w:w="986" w:type="dxa"/>
          </w:tcPr>
          <w:p w14:paraId="1F478EE5" w14:textId="77777777" w:rsidR="00976EE8" w:rsidRDefault="00976EE8" w:rsidP="008200E5">
            <w:pPr>
              <w:ind w:right="210"/>
              <w:jc w:val="center"/>
              <w:rPr>
                <w:rFonts w:ascii="ＭＳ 明朝" w:eastAsia="ＭＳ 明朝" w:hAnsi="ＭＳ 明朝"/>
                <w:sz w:val="24"/>
              </w:rPr>
            </w:pPr>
            <w:r>
              <w:rPr>
                <w:rFonts w:ascii="ＭＳ 明朝" w:eastAsia="ＭＳ 明朝" w:hAnsi="ＭＳ 明朝" w:hint="eastAsia"/>
                <w:sz w:val="24"/>
              </w:rPr>
              <w:t>確認</w:t>
            </w:r>
          </w:p>
        </w:tc>
      </w:tr>
      <w:tr w:rsidR="00976EE8" w14:paraId="46846092" w14:textId="77777777" w:rsidTr="008200E5">
        <w:tc>
          <w:tcPr>
            <w:tcW w:w="7508" w:type="dxa"/>
          </w:tcPr>
          <w:p w14:paraId="4E8EEFFD" w14:textId="77777777" w:rsidR="00976EE8" w:rsidRPr="00AE2B57" w:rsidRDefault="00976EE8" w:rsidP="00976EE8">
            <w:pPr>
              <w:pStyle w:val="a4"/>
              <w:numPr>
                <w:ilvl w:val="0"/>
                <w:numId w:val="2"/>
              </w:numPr>
              <w:ind w:leftChars="0" w:right="210"/>
              <w:jc w:val="left"/>
              <w:rPr>
                <w:rFonts w:ascii="ＭＳ 明朝" w:eastAsia="ＭＳ 明朝" w:hAnsi="ＭＳ 明朝"/>
                <w:b/>
                <w:sz w:val="24"/>
              </w:rPr>
            </w:pPr>
            <w:r w:rsidRPr="00AE2B57">
              <w:rPr>
                <w:rFonts w:ascii="ＭＳ 明朝" w:eastAsia="ＭＳ 明朝" w:hAnsi="ＭＳ 明朝" w:hint="eastAsia"/>
                <w:b/>
                <w:sz w:val="24"/>
              </w:rPr>
              <w:t>伐採の方法及び区域の設定</w:t>
            </w:r>
          </w:p>
          <w:p w14:paraId="5C999E3E"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w:t>
            </w:r>
            <w:r w:rsidRPr="00AE2B57">
              <w:rPr>
                <w:rFonts w:ascii="ＭＳ 明朝" w:eastAsia="ＭＳ 明朝" w:hAnsi="ＭＳ 明朝" w:hint="eastAsia"/>
                <w:sz w:val="24"/>
              </w:rPr>
              <w:t>①</w:t>
            </w:r>
            <w:r>
              <w:rPr>
                <w:rFonts w:ascii="ＭＳ 明朝" w:eastAsia="ＭＳ 明朝" w:hAnsi="ＭＳ 明朝" w:hint="eastAsia"/>
                <w:sz w:val="24"/>
              </w:rPr>
              <w:t>森林所有者に対し再造林の必要性を説明しその実施に向けた意識向上を図るとともに、伐採と造林の一貫作業の導入など作業効率の向上に努める。</w:t>
            </w:r>
          </w:p>
          <w:p w14:paraId="0C58887E"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②林地や生物多様性の保全に配慮した伐採方法を採用する。</w:t>
            </w:r>
          </w:p>
          <w:p w14:paraId="3B7906B1"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③伐採する区域の明確化を行う。</w:t>
            </w:r>
          </w:p>
          <w:p w14:paraId="2D0281A1"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④林地や生物多様性の保全に配慮し、保護樹帯や保残木を設定するとともに、それらに架線や集材路を通過させる場合は影響範囲を最小限にする。</w:t>
            </w:r>
          </w:p>
          <w:p w14:paraId="5433C259" w14:textId="77777777" w:rsidR="00976EE8" w:rsidRPr="00AE2B57"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⑤伐採が大面積にならないよう、伐採区域の複数分割、帯状・群状伐採などにより、伐採を空間的・時間的に分散させる。</w:t>
            </w:r>
          </w:p>
        </w:tc>
        <w:tc>
          <w:tcPr>
            <w:tcW w:w="986" w:type="dxa"/>
          </w:tcPr>
          <w:p w14:paraId="60B3A766" w14:textId="77777777" w:rsidR="00976EE8" w:rsidRDefault="00976EE8" w:rsidP="008200E5">
            <w:pPr>
              <w:ind w:right="210"/>
              <w:jc w:val="center"/>
              <w:rPr>
                <w:rFonts w:ascii="ＭＳ 明朝" w:eastAsia="ＭＳ 明朝" w:hAnsi="ＭＳ 明朝"/>
                <w:sz w:val="24"/>
              </w:rPr>
            </w:pPr>
          </w:p>
          <w:p w14:paraId="6729D070" w14:textId="77777777" w:rsidR="00976EE8" w:rsidRDefault="00976EE8" w:rsidP="008200E5">
            <w:pPr>
              <w:ind w:right="210"/>
              <w:jc w:val="center"/>
              <w:rPr>
                <w:rFonts w:ascii="ＭＳ 明朝" w:eastAsia="ＭＳ 明朝" w:hAnsi="ＭＳ 明朝"/>
                <w:sz w:val="24"/>
              </w:rPr>
            </w:pPr>
          </w:p>
          <w:p w14:paraId="4A2E5777" w14:textId="77777777" w:rsidR="00976EE8" w:rsidRDefault="00976EE8" w:rsidP="008200E5">
            <w:pPr>
              <w:ind w:right="210"/>
              <w:jc w:val="center"/>
              <w:rPr>
                <w:rFonts w:ascii="ＭＳ 明朝" w:eastAsia="ＭＳ 明朝" w:hAnsi="ＭＳ 明朝"/>
                <w:sz w:val="24"/>
              </w:rPr>
            </w:pPr>
          </w:p>
          <w:p w14:paraId="6EDE56F4" w14:textId="77777777" w:rsidR="00976EE8" w:rsidRDefault="00976EE8" w:rsidP="008200E5">
            <w:pPr>
              <w:ind w:right="210"/>
              <w:jc w:val="center"/>
              <w:rPr>
                <w:rFonts w:ascii="ＭＳ 明朝" w:eastAsia="ＭＳ 明朝" w:hAnsi="ＭＳ 明朝"/>
                <w:sz w:val="24"/>
              </w:rPr>
            </w:pPr>
          </w:p>
          <w:p w14:paraId="62BACFF7" w14:textId="77777777" w:rsidR="00976EE8" w:rsidRDefault="00976EE8" w:rsidP="008200E5">
            <w:pPr>
              <w:ind w:right="210"/>
              <w:jc w:val="center"/>
              <w:rPr>
                <w:rFonts w:ascii="ＭＳ 明朝" w:eastAsia="ＭＳ 明朝" w:hAnsi="ＭＳ 明朝"/>
                <w:sz w:val="24"/>
              </w:rPr>
            </w:pPr>
          </w:p>
          <w:p w14:paraId="33C9245A" w14:textId="77777777" w:rsidR="00976EE8" w:rsidRDefault="00976EE8" w:rsidP="008200E5">
            <w:pPr>
              <w:ind w:right="210"/>
              <w:jc w:val="center"/>
              <w:rPr>
                <w:rFonts w:ascii="ＭＳ 明朝" w:eastAsia="ＭＳ 明朝" w:hAnsi="ＭＳ 明朝"/>
                <w:sz w:val="24"/>
              </w:rPr>
            </w:pPr>
            <w:r>
              <w:rPr>
                <w:rFonts w:ascii="ＭＳ 明朝" w:eastAsia="ＭＳ 明朝" w:hAnsi="ＭＳ 明朝" w:hint="eastAsia"/>
                <w:sz w:val="24"/>
              </w:rPr>
              <w:t>□</w:t>
            </w:r>
          </w:p>
        </w:tc>
      </w:tr>
      <w:tr w:rsidR="00976EE8" w14:paraId="592639BA" w14:textId="77777777" w:rsidTr="008200E5">
        <w:tc>
          <w:tcPr>
            <w:tcW w:w="7508" w:type="dxa"/>
          </w:tcPr>
          <w:p w14:paraId="5F798CA4" w14:textId="77777777" w:rsidR="00976EE8" w:rsidRPr="00C417D1" w:rsidRDefault="00976EE8" w:rsidP="00976EE8">
            <w:pPr>
              <w:pStyle w:val="a4"/>
              <w:numPr>
                <w:ilvl w:val="0"/>
                <w:numId w:val="2"/>
              </w:numPr>
              <w:ind w:leftChars="0" w:right="210"/>
              <w:jc w:val="left"/>
              <w:rPr>
                <w:rFonts w:ascii="ＭＳ 明朝" w:eastAsia="ＭＳ 明朝" w:hAnsi="ＭＳ 明朝"/>
                <w:b/>
                <w:sz w:val="24"/>
              </w:rPr>
            </w:pPr>
            <w:r w:rsidRPr="00C417D1">
              <w:rPr>
                <w:rFonts w:ascii="ＭＳ 明朝" w:eastAsia="ＭＳ 明朝" w:hAnsi="ＭＳ 明朝" w:hint="eastAsia"/>
                <w:b/>
                <w:sz w:val="24"/>
              </w:rPr>
              <w:t>林地保全に配慮した集材路</w:t>
            </w:r>
            <w:r>
              <w:rPr>
                <w:rFonts w:ascii="ＭＳ 明朝" w:eastAsia="ＭＳ 明朝" w:hAnsi="ＭＳ 明朝" w:hint="eastAsia"/>
                <w:b/>
                <w:sz w:val="24"/>
                <w:vertAlign w:val="superscript"/>
              </w:rPr>
              <w:t>注1）</w:t>
            </w:r>
            <w:r w:rsidRPr="00C417D1">
              <w:rPr>
                <w:rFonts w:ascii="ＭＳ 明朝" w:eastAsia="ＭＳ 明朝" w:hAnsi="ＭＳ 明朝" w:hint="eastAsia"/>
                <w:b/>
                <w:sz w:val="24"/>
              </w:rPr>
              <w:t>・土場の配置・作設</w:t>
            </w:r>
          </w:p>
          <w:p w14:paraId="551553FB"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b/>
                <w:sz w:val="24"/>
              </w:rPr>
              <w:t xml:space="preserve">　</w:t>
            </w:r>
            <w:r>
              <w:rPr>
                <w:rFonts w:ascii="ＭＳ 明朝" w:eastAsia="ＭＳ 明朝" w:hAnsi="ＭＳ 明朝" w:hint="eastAsia"/>
                <w:sz w:val="24"/>
              </w:rPr>
              <w:t>①集材路・土場の作設によって土砂の流出・崩壊が発生しないよう集材方法や使用機械を選定し、集材路・土場の配置を必要最小限にする。</w:t>
            </w:r>
          </w:p>
          <w:p w14:paraId="2E43AD4F"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②地形等の条件に応じて、路網と架線を適切に組み合わせる。また、集材路の作設等により林地の崩壊を引き起こす恐れがある場合等の伐採・搬出は、架線集材とする。</w:t>
            </w:r>
          </w:p>
          <w:p w14:paraId="755C8377"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③土場の作設では法面を丸太組みで支える等の対策を講じる。</w:t>
            </w:r>
          </w:p>
          <w:p w14:paraId="792C6F47"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④現場の状況に応じて、集材路・土場の配置に係る計画の変更を行う。</w:t>
            </w:r>
          </w:p>
          <w:p w14:paraId="38B5EB28"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⑤集材路の線形は、極力等高線に合わせる。</w:t>
            </w:r>
          </w:p>
          <w:p w14:paraId="360B3AD1"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⑥ヘアピンカーブは地盤の安定した箇所に設置する。</w:t>
            </w:r>
          </w:p>
          <w:p w14:paraId="67DC433C"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⑦集材路・土場は渓流から距離を置いて配置する。</w:t>
            </w:r>
          </w:p>
          <w:p w14:paraId="080C3070"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⑧集材路は、沢筋を横断する箇所が少なくなるよう配置する。</w:t>
            </w:r>
          </w:p>
          <w:p w14:paraId="56AAF1C8"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⑨伐採現場の土質が粘性土の場合は、集材路・土場の作設を避ける。やむを得ず作設する場合は、土砂が渓流に流出しない工夫をする。</w:t>
            </w:r>
          </w:p>
          <w:p w14:paraId="770A6F3A"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⑩伐採区域のみで集材路の適切な配置が困難な場合には、隣接地を経由することとし、隣接地の森林所有者等と調整を行う。</w:t>
            </w:r>
          </w:p>
          <w:p w14:paraId="665A01A6"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⑪森林整備や木材の搬出のために継続的に用いる道を作設する場合は、森林作業道作設指針</w:t>
            </w:r>
            <w:r>
              <w:rPr>
                <w:rFonts w:ascii="ＭＳ 明朝" w:eastAsia="ＭＳ 明朝" w:hAnsi="ＭＳ 明朝" w:hint="eastAsia"/>
                <w:sz w:val="24"/>
                <w:vertAlign w:val="superscript"/>
              </w:rPr>
              <w:t>注2）</w:t>
            </w:r>
            <w:r>
              <w:rPr>
                <w:rFonts w:ascii="ＭＳ 明朝" w:eastAsia="ＭＳ 明朝" w:hAnsi="ＭＳ 明朝" w:hint="eastAsia"/>
                <w:sz w:val="24"/>
              </w:rPr>
              <w:t>に基づく森林作業道として作設</w:t>
            </w:r>
            <w:r>
              <w:rPr>
                <w:rFonts w:ascii="ＭＳ 明朝" w:eastAsia="ＭＳ 明朝" w:hAnsi="ＭＳ 明朝" w:hint="eastAsia"/>
                <w:sz w:val="24"/>
              </w:rPr>
              <w:lastRenderedPageBreak/>
              <w:t>する。</w:t>
            </w:r>
          </w:p>
          <w:p w14:paraId="25FE27A1"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⑫幅員が３ｍを超える集材路又は森林作業道を作設するときは、その面積が１ｈaを超えてはいけない。</w:t>
            </w:r>
          </w:p>
          <w:p w14:paraId="22431BAA" w14:textId="77777777" w:rsidR="00976EE8" w:rsidRDefault="00976EE8" w:rsidP="008200E5">
            <w:pPr>
              <w:ind w:right="210"/>
              <w:jc w:val="left"/>
              <w:rPr>
                <w:rFonts w:ascii="ＭＳ 明朝" w:eastAsia="ＭＳ 明朝" w:hAnsi="ＭＳ 明朝"/>
                <w:sz w:val="24"/>
              </w:rPr>
            </w:pPr>
          </w:p>
          <w:p w14:paraId="038909E0" w14:textId="77777777" w:rsidR="00976EE8" w:rsidRPr="00D76382" w:rsidRDefault="00976EE8" w:rsidP="00976EE8">
            <w:pPr>
              <w:pStyle w:val="a4"/>
              <w:numPr>
                <w:ilvl w:val="0"/>
                <w:numId w:val="3"/>
              </w:numPr>
              <w:ind w:leftChars="0" w:right="210"/>
              <w:jc w:val="left"/>
              <w:rPr>
                <w:rFonts w:ascii="ＭＳ 明朝" w:eastAsia="ＭＳ 明朝" w:hAnsi="ＭＳ 明朝"/>
              </w:rPr>
            </w:pPr>
            <w:r w:rsidRPr="00D76382">
              <w:rPr>
                <w:rFonts w:ascii="ＭＳ 明朝" w:eastAsia="ＭＳ 明朝" w:hAnsi="ＭＳ 明朝" w:hint="eastAsia"/>
              </w:rPr>
              <w:t>集材路：立木の伐採、搬出等のために林業機械等が一時的に走行することを目的として作設する仮施設（道）（森林整備</w:t>
            </w:r>
            <w:r>
              <w:rPr>
                <w:rFonts w:ascii="ＭＳ 明朝" w:eastAsia="ＭＳ 明朝" w:hAnsi="ＭＳ 明朝" w:hint="eastAsia"/>
              </w:rPr>
              <w:t>のために継続的に用いる道は森林作業道として集材路と区別する。）</w:t>
            </w:r>
          </w:p>
          <w:p w14:paraId="3B4C83EF" w14:textId="77777777" w:rsidR="00976EE8" w:rsidRPr="00D76382" w:rsidRDefault="00976EE8" w:rsidP="00976EE8">
            <w:pPr>
              <w:pStyle w:val="a4"/>
              <w:numPr>
                <w:ilvl w:val="0"/>
                <w:numId w:val="3"/>
              </w:numPr>
              <w:ind w:leftChars="0" w:right="210"/>
              <w:jc w:val="left"/>
              <w:rPr>
                <w:rFonts w:ascii="ＭＳ 明朝" w:eastAsia="ＭＳ 明朝" w:hAnsi="ＭＳ 明朝"/>
              </w:rPr>
            </w:pPr>
            <w:r>
              <w:rPr>
                <w:rFonts w:ascii="ＭＳ 明朝" w:eastAsia="ＭＳ 明朝" w:hAnsi="ＭＳ 明朝" w:hint="eastAsia"/>
              </w:rPr>
              <w:t>「森林作業道作設指針の制定について」（平成22年11月17日付け林整整第656号林野庁長官通知）</w:t>
            </w:r>
          </w:p>
        </w:tc>
        <w:tc>
          <w:tcPr>
            <w:tcW w:w="986" w:type="dxa"/>
          </w:tcPr>
          <w:p w14:paraId="016E2C17" w14:textId="77777777" w:rsidR="00976EE8" w:rsidRDefault="00976EE8" w:rsidP="008200E5">
            <w:pPr>
              <w:ind w:right="210"/>
              <w:jc w:val="center"/>
              <w:rPr>
                <w:rFonts w:ascii="ＭＳ 明朝" w:eastAsia="ＭＳ 明朝" w:hAnsi="ＭＳ 明朝"/>
                <w:sz w:val="24"/>
              </w:rPr>
            </w:pPr>
          </w:p>
          <w:p w14:paraId="7A9E0DAC" w14:textId="77777777" w:rsidR="00976EE8" w:rsidRDefault="00976EE8" w:rsidP="008200E5">
            <w:pPr>
              <w:ind w:right="210"/>
              <w:jc w:val="center"/>
              <w:rPr>
                <w:rFonts w:ascii="ＭＳ 明朝" w:eastAsia="ＭＳ 明朝" w:hAnsi="ＭＳ 明朝"/>
                <w:sz w:val="24"/>
              </w:rPr>
            </w:pPr>
          </w:p>
          <w:p w14:paraId="1C7F7CD8" w14:textId="77777777" w:rsidR="00976EE8" w:rsidRDefault="00976EE8" w:rsidP="008200E5">
            <w:pPr>
              <w:ind w:right="210"/>
              <w:jc w:val="center"/>
              <w:rPr>
                <w:rFonts w:ascii="ＭＳ 明朝" w:eastAsia="ＭＳ 明朝" w:hAnsi="ＭＳ 明朝"/>
                <w:sz w:val="24"/>
              </w:rPr>
            </w:pPr>
          </w:p>
          <w:p w14:paraId="61E52523" w14:textId="77777777" w:rsidR="00976EE8" w:rsidRDefault="00976EE8" w:rsidP="008200E5">
            <w:pPr>
              <w:ind w:right="210"/>
              <w:jc w:val="center"/>
              <w:rPr>
                <w:rFonts w:ascii="ＭＳ 明朝" w:eastAsia="ＭＳ 明朝" w:hAnsi="ＭＳ 明朝"/>
                <w:sz w:val="24"/>
              </w:rPr>
            </w:pPr>
          </w:p>
          <w:p w14:paraId="2ECE922C" w14:textId="77777777" w:rsidR="00976EE8" w:rsidRDefault="00976EE8" w:rsidP="008200E5">
            <w:pPr>
              <w:ind w:right="210"/>
              <w:jc w:val="center"/>
              <w:rPr>
                <w:rFonts w:ascii="ＭＳ 明朝" w:eastAsia="ＭＳ 明朝" w:hAnsi="ＭＳ 明朝"/>
                <w:sz w:val="24"/>
              </w:rPr>
            </w:pPr>
          </w:p>
          <w:p w14:paraId="45CA6F63" w14:textId="77777777" w:rsidR="00976EE8" w:rsidRDefault="00976EE8" w:rsidP="008200E5">
            <w:pPr>
              <w:ind w:right="210"/>
              <w:jc w:val="center"/>
              <w:rPr>
                <w:rFonts w:ascii="ＭＳ 明朝" w:eastAsia="ＭＳ 明朝" w:hAnsi="ＭＳ 明朝"/>
                <w:sz w:val="24"/>
              </w:rPr>
            </w:pPr>
          </w:p>
          <w:p w14:paraId="021FF4CC" w14:textId="77777777" w:rsidR="00976EE8" w:rsidRDefault="00976EE8" w:rsidP="008200E5">
            <w:pPr>
              <w:ind w:right="210"/>
              <w:jc w:val="center"/>
              <w:rPr>
                <w:rFonts w:ascii="ＭＳ 明朝" w:eastAsia="ＭＳ 明朝" w:hAnsi="ＭＳ 明朝"/>
                <w:sz w:val="24"/>
              </w:rPr>
            </w:pPr>
          </w:p>
          <w:p w14:paraId="1EFEE2B2" w14:textId="77777777" w:rsidR="00976EE8" w:rsidRDefault="00976EE8" w:rsidP="008200E5">
            <w:pPr>
              <w:ind w:right="210"/>
              <w:jc w:val="center"/>
              <w:rPr>
                <w:rFonts w:ascii="ＭＳ 明朝" w:eastAsia="ＭＳ 明朝" w:hAnsi="ＭＳ 明朝"/>
                <w:sz w:val="24"/>
              </w:rPr>
            </w:pPr>
          </w:p>
          <w:p w14:paraId="334B7D11" w14:textId="77777777" w:rsidR="00976EE8" w:rsidRDefault="00976EE8" w:rsidP="008200E5">
            <w:pPr>
              <w:ind w:right="210"/>
              <w:jc w:val="center"/>
              <w:rPr>
                <w:rFonts w:ascii="ＭＳ 明朝" w:eastAsia="ＭＳ 明朝" w:hAnsi="ＭＳ 明朝"/>
                <w:sz w:val="24"/>
              </w:rPr>
            </w:pPr>
          </w:p>
          <w:p w14:paraId="7209BAB5" w14:textId="77777777" w:rsidR="00976EE8" w:rsidRDefault="00976EE8" w:rsidP="008200E5">
            <w:pPr>
              <w:ind w:right="210"/>
              <w:jc w:val="center"/>
              <w:rPr>
                <w:rFonts w:ascii="ＭＳ 明朝" w:eastAsia="ＭＳ 明朝" w:hAnsi="ＭＳ 明朝"/>
                <w:sz w:val="24"/>
              </w:rPr>
            </w:pPr>
          </w:p>
          <w:p w14:paraId="7A4CA12B" w14:textId="77777777" w:rsidR="00976EE8" w:rsidRDefault="00976EE8" w:rsidP="008200E5">
            <w:pPr>
              <w:ind w:right="210"/>
              <w:jc w:val="center"/>
              <w:rPr>
                <w:rFonts w:ascii="ＭＳ 明朝" w:eastAsia="ＭＳ 明朝" w:hAnsi="ＭＳ 明朝"/>
                <w:sz w:val="24"/>
              </w:rPr>
            </w:pPr>
          </w:p>
          <w:p w14:paraId="68CFF2B8" w14:textId="77777777" w:rsidR="00976EE8" w:rsidRDefault="00976EE8" w:rsidP="008200E5">
            <w:pPr>
              <w:ind w:right="210"/>
              <w:jc w:val="center"/>
              <w:rPr>
                <w:rFonts w:ascii="ＭＳ 明朝" w:eastAsia="ＭＳ 明朝" w:hAnsi="ＭＳ 明朝"/>
                <w:sz w:val="24"/>
              </w:rPr>
            </w:pPr>
          </w:p>
          <w:p w14:paraId="0C9F5FAD" w14:textId="77777777" w:rsidR="00976EE8" w:rsidRDefault="00976EE8" w:rsidP="008200E5">
            <w:pPr>
              <w:ind w:right="210"/>
              <w:jc w:val="center"/>
              <w:rPr>
                <w:rFonts w:ascii="ＭＳ 明朝" w:eastAsia="ＭＳ 明朝" w:hAnsi="ＭＳ 明朝"/>
                <w:sz w:val="24"/>
              </w:rPr>
            </w:pPr>
            <w:r>
              <w:rPr>
                <w:rFonts w:ascii="ＭＳ 明朝" w:eastAsia="ＭＳ 明朝" w:hAnsi="ＭＳ 明朝" w:hint="eastAsia"/>
                <w:sz w:val="24"/>
              </w:rPr>
              <w:t>□</w:t>
            </w:r>
          </w:p>
        </w:tc>
      </w:tr>
      <w:tr w:rsidR="00976EE8" w14:paraId="0EC6A83A" w14:textId="77777777" w:rsidTr="008200E5">
        <w:tc>
          <w:tcPr>
            <w:tcW w:w="7508" w:type="dxa"/>
          </w:tcPr>
          <w:p w14:paraId="2A817228" w14:textId="77777777" w:rsidR="00976EE8" w:rsidRPr="00D76382" w:rsidRDefault="00976EE8" w:rsidP="00976EE8">
            <w:pPr>
              <w:pStyle w:val="a4"/>
              <w:numPr>
                <w:ilvl w:val="0"/>
                <w:numId w:val="2"/>
              </w:numPr>
              <w:ind w:leftChars="0" w:right="210"/>
              <w:jc w:val="left"/>
              <w:rPr>
                <w:rFonts w:ascii="ＭＳ 明朝" w:eastAsia="ＭＳ 明朝" w:hAnsi="ＭＳ 明朝"/>
                <w:b/>
                <w:sz w:val="24"/>
              </w:rPr>
            </w:pPr>
            <w:r w:rsidRPr="00D76382">
              <w:rPr>
                <w:rFonts w:ascii="ＭＳ 明朝" w:eastAsia="ＭＳ 明朝" w:hAnsi="ＭＳ 明朝" w:hint="eastAsia"/>
                <w:b/>
                <w:sz w:val="24"/>
              </w:rPr>
              <w:t>人家、道路、取水口周辺等での配慮</w:t>
            </w:r>
          </w:p>
          <w:p w14:paraId="43053D5A"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b/>
                <w:sz w:val="24"/>
              </w:rPr>
              <w:t xml:space="preserve">　</w:t>
            </w:r>
            <w:r>
              <w:rPr>
                <w:rFonts w:ascii="ＭＳ 明朝" w:eastAsia="ＭＳ 明朝" w:hAnsi="ＭＳ 明朝" w:hint="eastAsia"/>
                <w:sz w:val="24"/>
              </w:rPr>
              <w:t>①集材路・土場の作設時には保全対象の上方に丸太柵工等を設置する。特に人家、道路等の重要な保全対象が下にある場合には、その直上では集材路・土場を作設しない。</w:t>
            </w:r>
          </w:p>
          <w:p w14:paraId="3B0F70D9" w14:textId="77777777" w:rsidR="00976EE8" w:rsidRPr="00D76382"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②水道の取水口の周辺では集材路・土場を作設しない。</w:t>
            </w:r>
          </w:p>
        </w:tc>
        <w:tc>
          <w:tcPr>
            <w:tcW w:w="986" w:type="dxa"/>
          </w:tcPr>
          <w:p w14:paraId="5A6915CA" w14:textId="77777777" w:rsidR="00976EE8" w:rsidRDefault="00976EE8" w:rsidP="008200E5">
            <w:pPr>
              <w:ind w:right="210"/>
              <w:jc w:val="center"/>
              <w:rPr>
                <w:rFonts w:ascii="ＭＳ 明朝" w:eastAsia="ＭＳ 明朝" w:hAnsi="ＭＳ 明朝"/>
                <w:sz w:val="24"/>
              </w:rPr>
            </w:pPr>
          </w:p>
          <w:p w14:paraId="0C75C1E0" w14:textId="77777777" w:rsidR="00976EE8" w:rsidRDefault="00976EE8" w:rsidP="008200E5">
            <w:pPr>
              <w:ind w:right="210"/>
              <w:jc w:val="center"/>
              <w:rPr>
                <w:rFonts w:ascii="ＭＳ 明朝" w:eastAsia="ＭＳ 明朝" w:hAnsi="ＭＳ 明朝"/>
                <w:sz w:val="24"/>
              </w:rPr>
            </w:pPr>
          </w:p>
          <w:p w14:paraId="1C9B5989" w14:textId="77777777" w:rsidR="00976EE8" w:rsidRDefault="00976EE8" w:rsidP="008200E5">
            <w:pPr>
              <w:ind w:right="210"/>
              <w:jc w:val="center"/>
              <w:rPr>
                <w:rFonts w:ascii="ＭＳ 明朝" w:eastAsia="ＭＳ 明朝" w:hAnsi="ＭＳ 明朝"/>
                <w:sz w:val="24"/>
              </w:rPr>
            </w:pPr>
            <w:r>
              <w:rPr>
                <w:rFonts w:ascii="ＭＳ 明朝" w:eastAsia="ＭＳ 明朝" w:hAnsi="ＭＳ 明朝" w:hint="eastAsia"/>
                <w:sz w:val="24"/>
              </w:rPr>
              <w:t>□</w:t>
            </w:r>
          </w:p>
        </w:tc>
      </w:tr>
      <w:tr w:rsidR="00976EE8" w14:paraId="67795234" w14:textId="77777777" w:rsidTr="008200E5">
        <w:tc>
          <w:tcPr>
            <w:tcW w:w="7508" w:type="dxa"/>
          </w:tcPr>
          <w:p w14:paraId="7630692C" w14:textId="77777777" w:rsidR="00976EE8" w:rsidRPr="00A00875" w:rsidRDefault="00976EE8" w:rsidP="00976EE8">
            <w:pPr>
              <w:pStyle w:val="a4"/>
              <w:numPr>
                <w:ilvl w:val="0"/>
                <w:numId w:val="2"/>
              </w:numPr>
              <w:ind w:leftChars="0" w:right="210"/>
              <w:jc w:val="left"/>
              <w:rPr>
                <w:rFonts w:ascii="ＭＳ 明朝" w:eastAsia="ＭＳ 明朝" w:hAnsi="ＭＳ 明朝"/>
                <w:b/>
                <w:sz w:val="24"/>
              </w:rPr>
            </w:pPr>
            <w:r w:rsidRPr="00A00875">
              <w:rPr>
                <w:rFonts w:ascii="ＭＳ 明朝" w:eastAsia="ＭＳ 明朝" w:hAnsi="ＭＳ 明朝" w:hint="eastAsia"/>
                <w:b/>
                <w:sz w:val="24"/>
              </w:rPr>
              <w:t>生物多様性と景観への配慮</w:t>
            </w:r>
          </w:p>
          <w:p w14:paraId="3A3FAE5A"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b/>
                <w:sz w:val="24"/>
              </w:rPr>
              <w:t xml:space="preserve">　</w:t>
            </w:r>
            <w:r>
              <w:rPr>
                <w:rFonts w:ascii="ＭＳ 明朝" w:eastAsia="ＭＳ 明朝" w:hAnsi="ＭＳ 明朝" w:hint="eastAsia"/>
                <w:sz w:val="24"/>
              </w:rPr>
              <w:t>①希少な野生生物の生息・生育を知った場合には、線形及び作業時期の変更等の対策を講じる。</w:t>
            </w:r>
          </w:p>
          <w:p w14:paraId="381085CB" w14:textId="77777777" w:rsidR="00976EE8" w:rsidRPr="00A00875"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②集落、道路等からの景観に配慮した集材路・土場の配置とする。</w:t>
            </w:r>
          </w:p>
        </w:tc>
        <w:tc>
          <w:tcPr>
            <w:tcW w:w="986" w:type="dxa"/>
          </w:tcPr>
          <w:p w14:paraId="6CE98114" w14:textId="77777777" w:rsidR="00976EE8" w:rsidRDefault="00976EE8" w:rsidP="008200E5">
            <w:pPr>
              <w:ind w:right="210"/>
              <w:jc w:val="center"/>
              <w:rPr>
                <w:rFonts w:ascii="ＭＳ 明朝" w:eastAsia="ＭＳ 明朝" w:hAnsi="ＭＳ 明朝"/>
                <w:sz w:val="24"/>
              </w:rPr>
            </w:pPr>
          </w:p>
          <w:p w14:paraId="5509CF48" w14:textId="77777777" w:rsidR="00976EE8" w:rsidRDefault="00976EE8" w:rsidP="008200E5">
            <w:pPr>
              <w:ind w:right="210"/>
              <w:jc w:val="center"/>
              <w:rPr>
                <w:rFonts w:ascii="ＭＳ 明朝" w:eastAsia="ＭＳ 明朝" w:hAnsi="ＭＳ 明朝"/>
                <w:sz w:val="24"/>
              </w:rPr>
            </w:pPr>
          </w:p>
          <w:p w14:paraId="7461D019" w14:textId="77777777" w:rsidR="00976EE8" w:rsidRDefault="00976EE8" w:rsidP="008200E5">
            <w:pPr>
              <w:ind w:right="210"/>
              <w:jc w:val="center"/>
              <w:rPr>
                <w:rFonts w:ascii="ＭＳ 明朝" w:eastAsia="ＭＳ 明朝" w:hAnsi="ＭＳ 明朝"/>
                <w:sz w:val="24"/>
              </w:rPr>
            </w:pPr>
            <w:r>
              <w:rPr>
                <w:rFonts w:ascii="ＭＳ 明朝" w:eastAsia="ＭＳ 明朝" w:hAnsi="ＭＳ 明朝" w:hint="eastAsia"/>
                <w:sz w:val="24"/>
              </w:rPr>
              <w:t>□</w:t>
            </w:r>
          </w:p>
        </w:tc>
      </w:tr>
      <w:tr w:rsidR="00976EE8" w14:paraId="02865576" w14:textId="77777777" w:rsidTr="008200E5">
        <w:tc>
          <w:tcPr>
            <w:tcW w:w="7508" w:type="dxa"/>
          </w:tcPr>
          <w:p w14:paraId="3453904C" w14:textId="77777777" w:rsidR="00976EE8" w:rsidRPr="00A00875" w:rsidRDefault="00976EE8" w:rsidP="00976EE8">
            <w:pPr>
              <w:pStyle w:val="a4"/>
              <w:numPr>
                <w:ilvl w:val="0"/>
                <w:numId w:val="2"/>
              </w:numPr>
              <w:ind w:leftChars="0" w:right="210"/>
              <w:jc w:val="left"/>
              <w:rPr>
                <w:rFonts w:ascii="ＭＳ 明朝" w:eastAsia="ＭＳ 明朝" w:hAnsi="ＭＳ 明朝"/>
                <w:b/>
                <w:sz w:val="24"/>
              </w:rPr>
            </w:pPr>
            <w:r w:rsidRPr="00A00875">
              <w:rPr>
                <w:rFonts w:ascii="ＭＳ 明朝" w:eastAsia="ＭＳ 明朝" w:hAnsi="ＭＳ 明朝" w:hint="eastAsia"/>
                <w:b/>
                <w:sz w:val="24"/>
              </w:rPr>
              <w:t>切土・盛土</w:t>
            </w:r>
          </w:p>
          <w:p w14:paraId="04D393AC"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b/>
                <w:sz w:val="24"/>
              </w:rPr>
              <w:t xml:space="preserve">　</w:t>
            </w:r>
            <w:r>
              <w:rPr>
                <w:rFonts w:ascii="ＭＳ 明朝" w:eastAsia="ＭＳ 明朝" w:hAnsi="ＭＳ 明朝" w:hint="eastAsia"/>
                <w:sz w:val="24"/>
              </w:rPr>
              <w:t>①集材路の幅及び土場の広さは作業の安全を確保できる必要最小限とする。</w:t>
            </w:r>
          </w:p>
          <w:p w14:paraId="43D4DBB7"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②切土高を極力低く抑える。盛土はしっかり締め固め、必要な場合には、丸田組み工等を活用する。</w:t>
            </w:r>
          </w:p>
          <w:p w14:paraId="57FDD817" w14:textId="77777777" w:rsidR="00976EE8" w:rsidRPr="00A00875"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③残土が発生した場合には、渓流沿いを避け地盤が安定した箇所に置き、必要に応じて、丸太組み等の対策を講じる。</w:t>
            </w:r>
          </w:p>
        </w:tc>
        <w:tc>
          <w:tcPr>
            <w:tcW w:w="986" w:type="dxa"/>
          </w:tcPr>
          <w:p w14:paraId="4057D7AD" w14:textId="77777777" w:rsidR="00976EE8" w:rsidRDefault="00976EE8" w:rsidP="008200E5">
            <w:pPr>
              <w:ind w:right="210"/>
              <w:jc w:val="center"/>
              <w:rPr>
                <w:rFonts w:ascii="ＭＳ 明朝" w:eastAsia="ＭＳ 明朝" w:hAnsi="ＭＳ 明朝"/>
                <w:sz w:val="24"/>
              </w:rPr>
            </w:pPr>
          </w:p>
          <w:p w14:paraId="04F9E237" w14:textId="77777777" w:rsidR="00976EE8" w:rsidRDefault="00976EE8" w:rsidP="008200E5">
            <w:pPr>
              <w:ind w:right="210"/>
              <w:jc w:val="center"/>
              <w:rPr>
                <w:rFonts w:ascii="ＭＳ 明朝" w:eastAsia="ＭＳ 明朝" w:hAnsi="ＭＳ 明朝"/>
                <w:sz w:val="24"/>
              </w:rPr>
            </w:pPr>
          </w:p>
          <w:p w14:paraId="01680DB5" w14:textId="77777777" w:rsidR="00976EE8" w:rsidRDefault="00976EE8" w:rsidP="008200E5">
            <w:pPr>
              <w:ind w:right="210"/>
              <w:jc w:val="center"/>
              <w:rPr>
                <w:rFonts w:ascii="ＭＳ 明朝" w:eastAsia="ＭＳ 明朝" w:hAnsi="ＭＳ 明朝"/>
                <w:sz w:val="24"/>
              </w:rPr>
            </w:pPr>
          </w:p>
          <w:p w14:paraId="0FE2954D" w14:textId="77777777" w:rsidR="00976EE8" w:rsidRDefault="00976EE8" w:rsidP="008200E5">
            <w:pPr>
              <w:ind w:right="210"/>
              <w:jc w:val="center"/>
              <w:rPr>
                <w:rFonts w:ascii="ＭＳ 明朝" w:eastAsia="ＭＳ 明朝" w:hAnsi="ＭＳ 明朝"/>
                <w:sz w:val="24"/>
              </w:rPr>
            </w:pPr>
            <w:r>
              <w:rPr>
                <w:rFonts w:ascii="ＭＳ 明朝" w:eastAsia="ＭＳ 明朝" w:hAnsi="ＭＳ 明朝" w:hint="eastAsia"/>
                <w:sz w:val="24"/>
              </w:rPr>
              <w:t>□</w:t>
            </w:r>
          </w:p>
        </w:tc>
      </w:tr>
      <w:tr w:rsidR="00976EE8" w14:paraId="3B30136E" w14:textId="77777777" w:rsidTr="008200E5">
        <w:tc>
          <w:tcPr>
            <w:tcW w:w="7508" w:type="dxa"/>
          </w:tcPr>
          <w:p w14:paraId="76894E77" w14:textId="77777777" w:rsidR="00976EE8" w:rsidRPr="00A00875" w:rsidRDefault="00976EE8" w:rsidP="00976EE8">
            <w:pPr>
              <w:pStyle w:val="a4"/>
              <w:numPr>
                <w:ilvl w:val="0"/>
                <w:numId w:val="2"/>
              </w:numPr>
              <w:ind w:leftChars="0" w:right="210"/>
              <w:jc w:val="left"/>
              <w:rPr>
                <w:rFonts w:ascii="ＭＳ 明朝" w:eastAsia="ＭＳ 明朝" w:hAnsi="ＭＳ 明朝"/>
                <w:b/>
                <w:sz w:val="24"/>
              </w:rPr>
            </w:pPr>
            <w:r w:rsidRPr="00A00875">
              <w:rPr>
                <w:rFonts w:ascii="ＭＳ 明朝" w:eastAsia="ＭＳ 明朝" w:hAnsi="ＭＳ 明朝" w:hint="eastAsia"/>
                <w:b/>
                <w:sz w:val="24"/>
              </w:rPr>
              <w:t>路面の保護と排水の処理</w:t>
            </w:r>
          </w:p>
          <w:p w14:paraId="0C943571" w14:textId="77777777" w:rsidR="00976EE8" w:rsidRPr="00A00875" w:rsidRDefault="00976EE8" w:rsidP="00976EE8">
            <w:pPr>
              <w:pStyle w:val="a4"/>
              <w:numPr>
                <w:ilvl w:val="0"/>
                <w:numId w:val="4"/>
              </w:numPr>
              <w:ind w:leftChars="0" w:right="210"/>
              <w:jc w:val="left"/>
              <w:rPr>
                <w:rFonts w:ascii="ＭＳ 明朝" w:eastAsia="ＭＳ 明朝" w:hAnsi="ＭＳ 明朝"/>
                <w:sz w:val="24"/>
              </w:rPr>
            </w:pPr>
            <w:r w:rsidRPr="00A00875">
              <w:rPr>
                <w:rFonts w:ascii="ＭＳ 明朝" w:eastAsia="ＭＳ 明朝" w:hAnsi="ＭＳ 明朝" w:hint="eastAsia"/>
                <w:sz w:val="24"/>
              </w:rPr>
              <w:t>雨水に</w:t>
            </w:r>
            <w:r>
              <w:rPr>
                <w:rFonts w:ascii="ＭＳ 明朝" w:eastAsia="ＭＳ 明朝" w:hAnsi="ＭＳ 明朝" w:hint="eastAsia"/>
                <w:sz w:val="24"/>
              </w:rPr>
              <w:t>よる</w:t>
            </w:r>
            <w:r w:rsidRPr="00A00875">
              <w:rPr>
                <w:rFonts w:ascii="ＭＳ 明朝" w:eastAsia="ＭＳ 明朝" w:hAnsi="ＭＳ 明朝" w:hint="eastAsia"/>
                <w:sz w:val="24"/>
              </w:rPr>
              <w:t>路面の洗堀・崩壊を避けるための対策を講じる。</w:t>
            </w:r>
          </w:p>
          <w:p w14:paraId="2CD2E8C6" w14:textId="77777777" w:rsidR="00976EE8" w:rsidRPr="00A00875" w:rsidRDefault="00976EE8" w:rsidP="00976EE8">
            <w:pPr>
              <w:pStyle w:val="a4"/>
              <w:numPr>
                <w:ilvl w:val="0"/>
                <w:numId w:val="4"/>
              </w:numPr>
              <w:ind w:leftChars="0" w:right="210"/>
              <w:jc w:val="left"/>
              <w:rPr>
                <w:rFonts w:ascii="ＭＳ 明朝" w:eastAsia="ＭＳ 明朝" w:hAnsi="ＭＳ 明朝"/>
                <w:sz w:val="24"/>
              </w:rPr>
            </w:pPr>
            <w:r w:rsidRPr="00A00875">
              <w:rPr>
                <w:rFonts w:ascii="ＭＳ 明朝" w:eastAsia="ＭＳ 明朝" w:hAnsi="ＭＳ 明朝" w:hint="eastAsia"/>
                <w:sz w:val="24"/>
              </w:rPr>
              <w:t>路面の排水は</w:t>
            </w:r>
            <w:r>
              <w:rPr>
                <w:rFonts w:ascii="ＭＳ 明朝" w:eastAsia="ＭＳ 明朝" w:hAnsi="ＭＳ 明朝" w:hint="eastAsia"/>
                <w:sz w:val="24"/>
              </w:rPr>
              <w:t>、浸食されにくい箇所でこまめに行う。崩れやすい盛土部分の崩壊等を避けるための対策を講じる。</w:t>
            </w:r>
          </w:p>
        </w:tc>
        <w:tc>
          <w:tcPr>
            <w:tcW w:w="986" w:type="dxa"/>
          </w:tcPr>
          <w:p w14:paraId="3238BAAA" w14:textId="77777777" w:rsidR="00976EE8" w:rsidRDefault="00976EE8" w:rsidP="008200E5">
            <w:pPr>
              <w:ind w:right="210"/>
              <w:rPr>
                <w:rFonts w:ascii="ＭＳ 明朝" w:eastAsia="ＭＳ 明朝" w:hAnsi="ＭＳ 明朝"/>
                <w:sz w:val="24"/>
              </w:rPr>
            </w:pPr>
            <w:r>
              <w:rPr>
                <w:rFonts w:ascii="ＭＳ 明朝" w:eastAsia="ＭＳ 明朝" w:hAnsi="ＭＳ 明朝" w:hint="eastAsia"/>
                <w:sz w:val="24"/>
              </w:rPr>
              <w:t xml:space="preserve">　</w:t>
            </w:r>
          </w:p>
          <w:p w14:paraId="455DD137" w14:textId="77777777" w:rsidR="00976EE8" w:rsidRPr="00A00875" w:rsidRDefault="00976EE8" w:rsidP="008200E5">
            <w:pPr>
              <w:ind w:right="210"/>
              <w:jc w:val="center"/>
              <w:rPr>
                <w:rFonts w:ascii="ＭＳ 明朝" w:eastAsia="ＭＳ 明朝" w:hAnsi="ＭＳ 明朝"/>
                <w:sz w:val="24"/>
              </w:rPr>
            </w:pPr>
            <w:r>
              <w:rPr>
                <w:rFonts w:ascii="ＭＳ 明朝" w:eastAsia="ＭＳ 明朝" w:hAnsi="ＭＳ 明朝" w:hint="eastAsia"/>
                <w:sz w:val="24"/>
              </w:rPr>
              <w:t>□</w:t>
            </w:r>
          </w:p>
        </w:tc>
      </w:tr>
      <w:tr w:rsidR="00976EE8" w14:paraId="419A68D7" w14:textId="77777777" w:rsidTr="008200E5">
        <w:tc>
          <w:tcPr>
            <w:tcW w:w="7508" w:type="dxa"/>
          </w:tcPr>
          <w:p w14:paraId="3E6644BE" w14:textId="77777777" w:rsidR="00976EE8" w:rsidRPr="00A47237" w:rsidRDefault="00976EE8" w:rsidP="00976EE8">
            <w:pPr>
              <w:pStyle w:val="a4"/>
              <w:numPr>
                <w:ilvl w:val="0"/>
                <w:numId w:val="2"/>
              </w:numPr>
              <w:ind w:leftChars="0" w:right="210"/>
              <w:jc w:val="left"/>
              <w:rPr>
                <w:rFonts w:ascii="ＭＳ 明朝" w:eastAsia="ＭＳ 明朝" w:hAnsi="ＭＳ 明朝"/>
                <w:b/>
                <w:sz w:val="24"/>
              </w:rPr>
            </w:pPr>
            <w:r w:rsidRPr="00A47237">
              <w:rPr>
                <w:rFonts w:ascii="ＭＳ 明朝" w:eastAsia="ＭＳ 明朝" w:hAnsi="ＭＳ 明朝" w:hint="eastAsia"/>
                <w:b/>
                <w:sz w:val="24"/>
              </w:rPr>
              <w:t>渓流横断箇所の処理</w:t>
            </w:r>
          </w:p>
          <w:p w14:paraId="7468086F"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b/>
                <w:sz w:val="24"/>
              </w:rPr>
              <w:t xml:space="preserve">　</w:t>
            </w:r>
            <w:r>
              <w:rPr>
                <w:rFonts w:ascii="ＭＳ 明朝" w:eastAsia="ＭＳ 明朝" w:hAnsi="ＭＳ 明朝" w:hint="eastAsia"/>
                <w:sz w:val="24"/>
              </w:rPr>
              <w:t>①渓流横断箇所においては、流水が道路等に溢れ出ないように施工、維持管理する。暗渠を用いる場合には、詰まりが生じないような対策を講じる。洗い起しとする場合は、横断箇所で集材路の路面を一段下げる。</w:t>
            </w:r>
          </w:p>
          <w:p w14:paraId="56187B3D" w14:textId="77777777" w:rsidR="00976EE8" w:rsidRPr="00A47237"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②洗い起しは、大きめの石材を路面に設置することで安定させ、必要に応じて撤去する。</w:t>
            </w:r>
          </w:p>
        </w:tc>
        <w:tc>
          <w:tcPr>
            <w:tcW w:w="986" w:type="dxa"/>
          </w:tcPr>
          <w:p w14:paraId="043CC92D" w14:textId="77777777" w:rsidR="00976EE8" w:rsidRDefault="00976EE8" w:rsidP="008200E5">
            <w:pPr>
              <w:ind w:right="210"/>
              <w:jc w:val="center"/>
              <w:rPr>
                <w:rFonts w:ascii="ＭＳ 明朝" w:eastAsia="ＭＳ 明朝" w:hAnsi="ＭＳ 明朝"/>
                <w:sz w:val="24"/>
              </w:rPr>
            </w:pPr>
          </w:p>
          <w:p w14:paraId="2AFE7A0C" w14:textId="77777777" w:rsidR="00976EE8" w:rsidRDefault="00976EE8" w:rsidP="008200E5">
            <w:pPr>
              <w:ind w:right="210"/>
              <w:jc w:val="center"/>
              <w:rPr>
                <w:rFonts w:ascii="ＭＳ 明朝" w:eastAsia="ＭＳ 明朝" w:hAnsi="ＭＳ 明朝"/>
                <w:sz w:val="24"/>
              </w:rPr>
            </w:pPr>
          </w:p>
          <w:p w14:paraId="7F9CE8C2" w14:textId="77777777" w:rsidR="00976EE8" w:rsidRDefault="00976EE8" w:rsidP="008200E5">
            <w:pPr>
              <w:ind w:right="210"/>
              <w:rPr>
                <w:rFonts w:ascii="ＭＳ 明朝" w:eastAsia="ＭＳ 明朝" w:hAnsi="ＭＳ 明朝"/>
                <w:sz w:val="24"/>
              </w:rPr>
            </w:pPr>
            <w:r>
              <w:rPr>
                <w:rFonts w:ascii="ＭＳ 明朝" w:eastAsia="ＭＳ 明朝" w:hAnsi="ＭＳ 明朝" w:hint="eastAsia"/>
                <w:sz w:val="24"/>
              </w:rPr>
              <w:t xml:space="preserve">　□</w:t>
            </w:r>
          </w:p>
        </w:tc>
      </w:tr>
      <w:tr w:rsidR="00976EE8" w14:paraId="24B1D08E" w14:textId="77777777" w:rsidTr="008200E5">
        <w:tc>
          <w:tcPr>
            <w:tcW w:w="7508" w:type="dxa"/>
          </w:tcPr>
          <w:p w14:paraId="5BB4DE70" w14:textId="77777777" w:rsidR="00976EE8" w:rsidRPr="00A47237" w:rsidRDefault="00976EE8" w:rsidP="00976EE8">
            <w:pPr>
              <w:pStyle w:val="a4"/>
              <w:numPr>
                <w:ilvl w:val="0"/>
                <w:numId w:val="2"/>
              </w:numPr>
              <w:ind w:leftChars="0" w:right="210"/>
              <w:jc w:val="left"/>
              <w:rPr>
                <w:rFonts w:ascii="ＭＳ 明朝" w:eastAsia="ＭＳ 明朝" w:hAnsi="ＭＳ 明朝"/>
                <w:b/>
                <w:sz w:val="24"/>
              </w:rPr>
            </w:pPr>
            <w:r w:rsidRPr="00A47237">
              <w:rPr>
                <w:rFonts w:ascii="ＭＳ 明朝" w:eastAsia="ＭＳ 明朝" w:hAnsi="ＭＳ 明朝" w:hint="eastAsia"/>
                <w:b/>
                <w:sz w:val="24"/>
              </w:rPr>
              <w:t>作業実行上の配慮</w:t>
            </w:r>
          </w:p>
          <w:p w14:paraId="44C662D4"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b/>
                <w:sz w:val="24"/>
              </w:rPr>
              <w:lastRenderedPageBreak/>
              <w:t xml:space="preserve">　</w:t>
            </w:r>
            <w:r>
              <w:rPr>
                <w:rFonts w:ascii="ＭＳ 明朝" w:eastAsia="ＭＳ 明朝" w:hAnsi="ＭＳ 明朝" w:hint="eastAsia"/>
                <w:sz w:val="24"/>
              </w:rPr>
              <w:t>①集材路・土場は作業が終了して次の作業まで一定期間使用しない場合には、土砂の流出を防止するため、路面に枝条を敷設する等の措置を講じる。</w:t>
            </w:r>
          </w:p>
          <w:p w14:paraId="09CA2753"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②降雨等により路盤が多量の水分を帯びている状態では通行しない。通行する場合には、丸太等の敷設などにより、路面のわだち掘れ等を防止する。</w:t>
            </w:r>
          </w:p>
          <w:p w14:paraId="2B53597F"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③伐採現場が人家、道路等の上方に位置する場合には、伐倒木、丸太等の落下防止に最大限の注意をはらう。</w:t>
            </w:r>
          </w:p>
          <w:p w14:paraId="379D1569"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④伐採後の植栽作業を想定して枝条等を整理する。造林事業者が決まっている場合には、現場の後処理等の調整をする。</w:t>
            </w:r>
          </w:p>
          <w:p w14:paraId="204B206F"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⑤枝条等が渓流に流出しないように対策を講じる。</w:t>
            </w:r>
          </w:p>
          <w:p w14:paraId="7D27FA24" w14:textId="77777777" w:rsidR="00976EE8" w:rsidRPr="00A47237"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⑥天然更新を予定している区域では、枝条等が天然更新の妨げとならないように留意する。</w:t>
            </w:r>
          </w:p>
        </w:tc>
        <w:tc>
          <w:tcPr>
            <w:tcW w:w="986" w:type="dxa"/>
          </w:tcPr>
          <w:p w14:paraId="01B443A6" w14:textId="77777777" w:rsidR="00976EE8" w:rsidRDefault="00976EE8" w:rsidP="008200E5">
            <w:pPr>
              <w:ind w:right="210"/>
              <w:jc w:val="center"/>
              <w:rPr>
                <w:rFonts w:ascii="ＭＳ 明朝" w:eastAsia="ＭＳ 明朝" w:hAnsi="ＭＳ 明朝"/>
                <w:sz w:val="24"/>
              </w:rPr>
            </w:pPr>
          </w:p>
          <w:p w14:paraId="7B93E17C" w14:textId="77777777" w:rsidR="00976EE8" w:rsidRDefault="00976EE8" w:rsidP="008200E5">
            <w:pPr>
              <w:ind w:right="210"/>
              <w:jc w:val="center"/>
              <w:rPr>
                <w:rFonts w:ascii="ＭＳ 明朝" w:eastAsia="ＭＳ 明朝" w:hAnsi="ＭＳ 明朝"/>
                <w:sz w:val="24"/>
              </w:rPr>
            </w:pPr>
          </w:p>
          <w:p w14:paraId="733E5C5D" w14:textId="77777777" w:rsidR="00976EE8" w:rsidRDefault="00976EE8" w:rsidP="008200E5">
            <w:pPr>
              <w:ind w:right="210"/>
              <w:jc w:val="center"/>
              <w:rPr>
                <w:rFonts w:ascii="ＭＳ 明朝" w:eastAsia="ＭＳ 明朝" w:hAnsi="ＭＳ 明朝"/>
                <w:sz w:val="24"/>
              </w:rPr>
            </w:pPr>
          </w:p>
          <w:p w14:paraId="3A6A588B" w14:textId="77777777" w:rsidR="00976EE8" w:rsidRDefault="00976EE8" w:rsidP="008200E5">
            <w:pPr>
              <w:ind w:right="210"/>
              <w:jc w:val="center"/>
              <w:rPr>
                <w:rFonts w:ascii="ＭＳ 明朝" w:eastAsia="ＭＳ 明朝" w:hAnsi="ＭＳ 明朝"/>
                <w:sz w:val="24"/>
              </w:rPr>
            </w:pPr>
          </w:p>
          <w:p w14:paraId="1CD3909C" w14:textId="77777777" w:rsidR="00976EE8" w:rsidRDefault="00976EE8" w:rsidP="008200E5">
            <w:pPr>
              <w:ind w:right="210"/>
              <w:jc w:val="center"/>
              <w:rPr>
                <w:rFonts w:ascii="ＭＳ 明朝" w:eastAsia="ＭＳ 明朝" w:hAnsi="ＭＳ 明朝"/>
                <w:sz w:val="24"/>
              </w:rPr>
            </w:pPr>
          </w:p>
          <w:p w14:paraId="7B5F686A" w14:textId="77777777" w:rsidR="00976EE8" w:rsidRDefault="00976EE8" w:rsidP="008200E5">
            <w:pPr>
              <w:ind w:right="210"/>
              <w:jc w:val="center"/>
              <w:rPr>
                <w:rFonts w:ascii="ＭＳ 明朝" w:eastAsia="ＭＳ 明朝" w:hAnsi="ＭＳ 明朝"/>
                <w:sz w:val="24"/>
              </w:rPr>
            </w:pPr>
          </w:p>
          <w:p w14:paraId="1635B01C" w14:textId="77777777" w:rsidR="00976EE8" w:rsidRDefault="00976EE8" w:rsidP="008200E5">
            <w:pPr>
              <w:ind w:right="210"/>
              <w:rPr>
                <w:rFonts w:ascii="ＭＳ 明朝" w:eastAsia="ＭＳ 明朝" w:hAnsi="ＭＳ 明朝"/>
                <w:sz w:val="24"/>
              </w:rPr>
            </w:pPr>
            <w:r>
              <w:rPr>
                <w:rFonts w:ascii="ＭＳ 明朝" w:eastAsia="ＭＳ 明朝" w:hAnsi="ＭＳ 明朝" w:hint="eastAsia"/>
                <w:sz w:val="24"/>
              </w:rPr>
              <w:t xml:space="preserve">　□</w:t>
            </w:r>
          </w:p>
        </w:tc>
      </w:tr>
      <w:tr w:rsidR="00976EE8" w14:paraId="439CF8B1" w14:textId="77777777" w:rsidTr="008200E5">
        <w:tc>
          <w:tcPr>
            <w:tcW w:w="7508" w:type="dxa"/>
          </w:tcPr>
          <w:p w14:paraId="549A9BC5" w14:textId="77777777" w:rsidR="00976EE8" w:rsidRPr="009375FD" w:rsidRDefault="00976EE8" w:rsidP="00976EE8">
            <w:pPr>
              <w:pStyle w:val="a4"/>
              <w:numPr>
                <w:ilvl w:val="0"/>
                <w:numId w:val="2"/>
              </w:numPr>
              <w:ind w:leftChars="0" w:right="210"/>
              <w:jc w:val="left"/>
              <w:rPr>
                <w:rFonts w:ascii="ＭＳ 明朝" w:eastAsia="ＭＳ 明朝" w:hAnsi="ＭＳ 明朝"/>
                <w:b/>
                <w:sz w:val="24"/>
              </w:rPr>
            </w:pPr>
            <w:r w:rsidRPr="009375FD">
              <w:rPr>
                <w:rFonts w:ascii="ＭＳ 明朝" w:eastAsia="ＭＳ 明朝" w:hAnsi="ＭＳ 明朝" w:hint="eastAsia"/>
                <w:b/>
                <w:sz w:val="24"/>
              </w:rPr>
              <w:lastRenderedPageBreak/>
              <w:t>事業実施後の整理</w:t>
            </w:r>
          </w:p>
          <w:p w14:paraId="4A56B9A5"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b/>
                <w:sz w:val="24"/>
              </w:rPr>
              <w:t xml:space="preserve">　</w:t>
            </w:r>
            <w:r>
              <w:rPr>
                <w:rFonts w:ascii="ＭＳ 明朝" w:eastAsia="ＭＳ 明朝" w:hAnsi="ＭＳ 明朝" w:hint="eastAsia"/>
                <w:sz w:val="24"/>
              </w:rPr>
              <w:t>①枝条等は木質バイオマス資材等への有効利用を検討するとともに、枝条等を伐採現場に残す場合は、渓流に流れ出たり、林地崩壊を誘発したりすることがないように、適切な場所に整理する。</w:t>
            </w:r>
          </w:p>
          <w:p w14:paraId="7C1CCA0D" w14:textId="77777777" w:rsidR="00976EE8"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②集材路・土場は植栽等により植生の回復を促す。また、溝切り等の排水処置を行う。</w:t>
            </w:r>
          </w:p>
          <w:p w14:paraId="77805020" w14:textId="77777777" w:rsidR="00976EE8" w:rsidRPr="009375FD" w:rsidRDefault="00976EE8" w:rsidP="00976EE8">
            <w:pPr>
              <w:pStyle w:val="a4"/>
              <w:numPr>
                <w:ilvl w:val="0"/>
                <w:numId w:val="4"/>
              </w:numPr>
              <w:ind w:leftChars="0" w:right="210"/>
              <w:jc w:val="left"/>
              <w:rPr>
                <w:rFonts w:ascii="ＭＳ 明朝" w:eastAsia="ＭＳ 明朝" w:hAnsi="ＭＳ 明朝"/>
                <w:sz w:val="24"/>
              </w:rPr>
            </w:pPr>
            <w:r w:rsidRPr="009375FD">
              <w:rPr>
                <w:rFonts w:ascii="ＭＳ 明朝" w:eastAsia="ＭＳ 明朝" w:hAnsi="ＭＳ 明朝" w:hint="eastAsia"/>
                <w:sz w:val="24"/>
              </w:rPr>
              <w:t>伐採・搬出に使用した資材・燃料等は確実に整理・撤去する。</w:t>
            </w:r>
          </w:p>
          <w:p w14:paraId="108EE220" w14:textId="77777777" w:rsidR="00976EE8" w:rsidRPr="009375FD" w:rsidRDefault="00976EE8" w:rsidP="008200E5">
            <w:pPr>
              <w:ind w:right="210"/>
              <w:jc w:val="left"/>
              <w:rPr>
                <w:rFonts w:ascii="ＭＳ 明朝" w:eastAsia="ＭＳ 明朝" w:hAnsi="ＭＳ 明朝"/>
                <w:sz w:val="24"/>
              </w:rPr>
            </w:pPr>
            <w:r>
              <w:rPr>
                <w:rFonts w:ascii="ＭＳ 明朝" w:eastAsia="ＭＳ 明朝" w:hAnsi="ＭＳ 明朝" w:hint="eastAsia"/>
                <w:sz w:val="24"/>
              </w:rPr>
              <w:t xml:space="preserve">　④伐採現場を引き上げる前に、集材路・土場の枝条等の整理状況を造林の権限を有する森林所有者等と確認し、必要な対策を講じる。</w:t>
            </w:r>
          </w:p>
        </w:tc>
        <w:tc>
          <w:tcPr>
            <w:tcW w:w="986" w:type="dxa"/>
          </w:tcPr>
          <w:p w14:paraId="54859AE6" w14:textId="77777777" w:rsidR="00976EE8" w:rsidRDefault="00976EE8" w:rsidP="008200E5">
            <w:pPr>
              <w:ind w:right="210"/>
              <w:jc w:val="center"/>
              <w:rPr>
                <w:rFonts w:ascii="ＭＳ 明朝" w:eastAsia="ＭＳ 明朝" w:hAnsi="ＭＳ 明朝"/>
                <w:sz w:val="24"/>
              </w:rPr>
            </w:pPr>
          </w:p>
          <w:p w14:paraId="24944904" w14:textId="77777777" w:rsidR="00976EE8" w:rsidRDefault="00976EE8" w:rsidP="008200E5">
            <w:pPr>
              <w:ind w:right="210"/>
              <w:jc w:val="center"/>
              <w:rPr>
                <w:rFonts w:ascii="ＭＳ 明朝" w:eastAsia="ＭＳ 明朝" w:hAnsi="ＭＳ 明朝"/>
                <w:sz w:val="24"/>
              </w:rPr>
            </w:pPr>
          </w:p>
          <w:p w14:paraId="67C1E1A9" w14:textId="77777777" w:rsidR="00976EE8" w:rsidRDefault="00976EE8" w:rsidP="008200E5">
            <w:pPr>
              <w:ind w:right="210"/>
              <w:jc w:val="center"/>
              <w:rPr>
                <w:rFonts w:ascii="ＭＳ 明朝" w:eastAsia="ＭＳ 明朝" w:hAnsi="ＭＳ 明朝"/>
                <w:sz w:val="24"/>
              </w:rPr>
            </w:pPr>
          </w:p>
          <w:p w14:paraId="13FB0DFA" w14:textId="77777777" w:rsidR="00976EE8" w:rsidRDefault="00976EE8" w:rsidP="008200E5">
            <w:pPr>
              <w:ind w:right="210"/>
              <w:jc w:val="center"/>
              <w:rPr>
                <w:rFonts w:ascii="ＭＳ 明朝" w:eastAsia="ＭＳ 明朝" w:hAnsi="ＭＳ 明朝"/>
                <w:sz w:val="24"/>
              </w:rPr>
            </w:pPr>
          </w:p>
          <w:p w14:paraId="2153F3C8" w14:textId="77777777" w:rsidR="00976EE8" w:rsidRDefault="00976EE8" w:rsidP="008200E5">
            <w:pPr>
              <w:ind w:right="210"/>
              <w:jc w:val="center"/>
              <w:rPr>
                <w:rFonts w:ascii="ＭＳ 明朝" w:eastAsia="ＭＳ 明朝" w:hAnsi="ＭＳ 明朝"/>
                <w:sz w:val="24"/>
              </w:rPr>
            </w:pPr>
          </w:p>
          <w:p w14:paraId="2CBC0FD5" w14:textId="77777777" w:rsidR="00976EE8" w:rsidRDefault="00976EE8" w:rsidP="008200E5">
            <w:pPr>
              <w:ind w:right="210"/>
              <w:jc w:val="center"/>
              <w:rPr>
                <w:rFonts w:ascii="ＭＳ 明朝" w:eastAsia="ＭＳ 明朝" w:hAnsi="ＭＳ 明朝"/>
                <w:sz w:val="24"/>
              </w:rPr>
            </w:pPr>
          </w:p>
          <w:p w14:paraId="45B81F7E" w14:textId="77777777" w:rsidR="00976EE8" w:rsidRDefault="00976EE8" w:rsidP="008200E5">
            <w:pPr>
              <w:ind w:right="210"/>
              <w:jc w:val="center"/>
              <w:rPr>
                <w:rFonts w:ascii="ＭＳ 明朝" w:eastAsia="ＭＳ 明朝" w:hAnsi="ＭＳ 明朝"/>
                <w:sz w:val="24"/>
              </w:rPr>
            </w:pPr>
            <w:r>
              <w:rPr>
                <w:rFonts w:ascii="ＭＳ 明朝" w:eastAsia="ＭＳ 明朝" w:hAnsi="ＭＳ 明朝" w:hint="eastAsia"/>
                <w:sz w:val="24"/>
              </w:rPr>
              <w:t>□</w:t>
            </w:r>
          </w:p>
        </w:tc>
      </w:tr>
    </w:tbl>
    <w:p w14:paraId="77FD88EC" w14:textId="77777777" w:rsidR="00976EE8" w:rsidRDefault="00976EE8" w:rsidP="00976EE8">
      <w:pPr>
        <w:ind w:right="210"/>
        <w:jc w:val="left"/>
        <w:rPr>
          <w:rFonts w:ascii="ＭＳ 明朝" w:eastAsia="ＭＳ 明朝" w:hAnsi="ＭＳ 明朝"/>
          <w:sz w:val="24"/>
        </w:rPr>
      </w:pPr>
    </w:p>
    <w:p w14:paraId="547AB1C8" w14:textId="77777777" w:rsidR="00976EE8" w:rsidRDefault="00976EE8" w:rsidP="00976EE8">
      <w:pPr>
        <w:ind w:right="210"/>
        <w:jc w:val="left"/>
        <w:rPr>
          <w:rFonts w:ascii="ＭＳ 明朝" w:eastAsia="ＭＳ 明朝" w:hAnsi="ＭＳ 明朝"/>
          <w:sz w:val="24"/>
        </w:rPr>
      </w:pPr>
      <w:r>
        <w:rPr>
          <w:rFonts w:ascii="ＭＳ 明朝" w:eastAsia="ＭＳ 明朝" w:hAnsi="ＭＳ 明朝" w:hint="eastAsia"/>
          <w:sz w:val="24"/>
        </w:rPr>
        <w:t>以上伐採及び集材について十分考慮し施業を行うことを確認しました。</w:t>
      </w:r>
    </w:p>
    <w:p w14:paraId="02031CCD" w14:textId="77777777" w:rsidR="00976EE8" w:rsidRDefault="00976EE8" w:rsidP="00976EE8">
      <w:pPr>
        <w:ind w:right="210"/>
        <w:jc w:val="left"/>
        <w:rPr>
          <w:rFonts w:ascii="ＭＳ 明朝" w:eastAsia="ＭＳ 明朝" w:hAnsi="ＭＳ 明朝"/>
          <w:sz w:val="24"/>
        </w:rPr>
      </w:pPr>
    </w:p>
    <w:p w14:paraId="4C74A177" w14:textId="77777777" w:rsidR="00976EE8" w:rsidRDefault="00976EE8" w:rsidP="00976EE8">
      <w:pPr>
        <w:ind w:right="210"/>
        <w:jc w:val="left"/>
        <w:rPr>
          <w:rFonts w:ascii="ＭＳ 明朝" w:eastAsia="ＭＳ 明朝" w:hAnsi="ＭＳ 明朝"/>
          <w:sz w:val="24"/>
        </w:rPr>
      </w:pPr>
    </w:p>
    <w:p w14:paraId="31632687" w14:textId="77777777" w:rsidR="00976EE8" w:rsidRDefault="00976EE8" w:rsidP="00976EE8">
      <w:pPr>
        <w:ind w:right="210"/>
        <w:jc w:val="left"/>
        <w:rPr>
          <w:rFonts w:ascii="ＭＳ 明朝" w:eastAsia="ＭＳ 明朝" w:hAnsi="ＭＳ 明朝"/>
          <w:sz w:val="24"/>
        </w:rPr>
      </w:pPr>
    </w:p>
    <w:p w14:paraId="43C9E0C9" w14:textId="77777777" w:rsidR="00976EE8" w:rsidRDefault="00976EE8" w:rsidP="00976EE8">
      <w:pPr>
        <w:ind w:right="210"/>
        <w:jc w:val="left"/>
        <w:rPr>
          <w:rFonts w:ascii="ＭＳ 明朝" w:eastAsia="ＭＳ 明朝" w:hAnsi="ＭＳ 明朝"/>
          <w:sz w:val="24"/>
        </w:rPr>
      </w:pPr>
    </w:p>
    <w:p w14:paraId="32C14D65" w14:textId="77777777" w:rsidR="00976EE8" w:rsidRPr="007B6CB9" w:rsidRDefault="00976EE8" w:rsidP="00976EE8">
      <w:pPr>
        <w:ind w:right="210"/>
        <w:jc w:val="left"/>
        <w:rPr>
          <w:rFonts w:ascii="ＭＳ 明朝" w:eastAsia="ＭＳ 明朝" w:hAnsi="ＭＳ 明朝"/>
          <w:sz w:val="24"/>
          <w:u w:val="single"/>
        </w:rPr>
      </w:pPr>
      <w:r>
        <w:rPr>
          <w:rFonts w:ascii="ＭＳ 明朝" w:eastAsia="ＭＳ 明朝" w:hAnsi="ＭＳ 明朝" w:hint="eastAsia"/>
          <w:sz w:val="24"/>
          <w:u w:val="single"/>
        </w:rPr>
        <w:t xml:space="preserve">　署名：　　　　　　　　　　　　　　　　　　　　　　　　　　　　　　　　　　　</w:t>
      </w:r>
    </w:p>
    <w:p w14:paraId="3CC2F562" w14:textId="77777777" w:rsidR="00976EE8" w:rsidRDefault="00976EE8"/>
    <w:p w14:paraId="1E4C7457" w14:textId="77777777" w:rsidR="00976EE8" w:rsidRDefault="00976EE8"/>
    <w:p w14:paraId="7617E8DF" w14:textId="77777777" w:rsidR="00976EE8" w:rsidRDefault="00976EE8"/>
    <w:p w14:paraId="0E4DA6DB" w14:textId="77777777" w:rsidR="00976EE8" w:rsidRDefault="00976EE8"/>
    <w:p w14:paraId="5406CC24" w14:textId="77777777" w:rsidR="00976EE8" w:rsidRDefault="00976EE8"/>
    <w:p w14:paraId="23D25DD7" w14:textId="77777777" w:rsidR="00976EE8" w:rsidRDefault="00976EE8"/>
    <w:p w14:paraId="5866D600" w14:textId="77777777" w:rsidR="00976EE8" w:rsidRDefault="00976EE8" w:rsidP="00976EE8">
      <w:pPr>
        <w:jc w:val="center"/>
        <w:rPr>
          <w:sz w:val="24"/>
        </w:rPr>
      </w:pPr>
      <w:r>
        <w:rPr>
          <w:rFonts w:hint="eastAsia"/>
          <w:sz w:val="24"/>
        </w:rPr>
        <w:lastRenderedPageBreak/>
        <w:t>伐採及び伐採後の造林の届出書提出物チェックリスト（届出者用）</w:t>
      </w:r>
    </w:p>
    <w:tbl>
      <w:tblPr>
        <w:tblStyle w:val="a3"/>
        <w:tblW w:w="9776" w:type="dxa"/>
        <w:tblLook w:val="04A0" w:firstRow="1" w:lastRow="0" w:firstColumn="1" w:lastColumn="0" w:noHBand="0" w:noVBand="1"/>
      </w:tblPr>
      <w:tblGrid>
        <w:gridCol w:w="3105"/>
        <w:gridCol w:w="6215"/>
        <w:gridCol w:w="456"/>
      </w:tblGrid>
      <w:tr w:rsidR="00976EE8" w14:paraId="3F6FCFE4" w14:textId="77777777" w:rsidTr="008200E5">
        <w:trPr>
          <w:trHeight w:val="695"/>
        </w:trPr>
        <w:tc>
          <w:tcPr>
            <w:tcW w:w="3114" w:type="dxa"/>
          </w:tcPr>
          <w:p w14:paraId="7C2C901E" w14:textId="77777777" w:rsidR="00976EE8" w:rsidRDefault="00976EE8" w:rsidP="008200E5">
            <w:pPr>
              <w:spacing w:line="300" w:lineRule="exact"/>
              <w:jc w:val="center"/>
              <w:rPr>
                <w:sz w:val="24"/>
              </w:rPr>
            </w:pPr>
          </w:p>
          <w:p w14:paraId="54A1D219" w14:textId="77777777" w:rsidR="00976EE8" w:rsidRDefault="00976EE8" w:rsidP="008200E5">
            <w:pPr>
              <w:spacing w:line="300" w:lineRule="exact"/>
              <w:jc w:val="center"/>
              <w:rPr>
                <w:sz w:val="24"/>
              </w:rPr>
            </w:pPr>
            <w:r>
              <w:rPr>
                <w:rFonts w:hint="eastAsia"/>
                <w:sz w:val="24"/>
              </w:rPr>
              <w:t>添付書類</w:t>
            </w:r>
          </w:p>
        </w:tc>
        <w:tc>
          <w:tcPr>
            <w:tcW w:w="6237" w:type="dxa"/>
          </w:tcPr>
          <w:p w14:paraId="5F05E504" w14:textId="77777777" w:rsidR="00976EE8" w:rsidRDefault="00976EE8" w:rsidP="008200E5">
            <w:pPr>
              <w:spacing w:line="300" w:lineRule="exact"/>
              <w:jc w:val="center"/>
              <w:rPr>
                <w:sz w:val="24"/>
              </w:rPr>
            </w:pPr>
          </w:p>
          <w:p w14:paraId="002FC5CA" w14:textId="77777777" w:rsidR="00976EE8" w:rsidRDefault="00976EE8" w:rsidP="008200E5">
            <w:pPr>
              <w:spacing w:line="300" w:lineRule="exact"/>
              <w:jc w:val="center"/>
              <w:rPr>
                <w:sz w:val="24"/>
              </w:rPr>
            </w:pPr>
            <w:r>
              <w:rPr>
                <w:rFonts w:hint="eastAsia"/>
                <w:sz w:val="24"/>
              </w:rPr>
              <w:t>具体的な内容</w:t>
            </w:r>
          </w:p>
        </w:tc>
        <w:tc>
          <w:tcPr>
            <w:tcW w:w="425" w:type="dxa"/>
          </w:tcPr>
          <w:p w14:paraId="43C3891C" w14:textId="77777777" w:rsidR="00976EE8" w:rsidRDefault="00976EE8" w:rsidP="008200E5">
            <w:pPr>
              <w:spacing w:line="300" w:lineRule="exact"/>
              <w:jc w:val="center"/>
              <w:rPr>
                <w:sz w:val="24"/>
              </w:rPr>
            </w:pPr>
            <w:r>
              <w:rPr>
                <w:rFonts w:hint="eastAsia"/>
                <w:sz w:val="24"/>
              </w:rPr>
              <w:t>チェック</w:t>
            </w:r>
          </w:p>
        </w:tc>
      </w:tr>
      <w:tr w:rsidR="00976EE8" w14:paraId="489ACD42" w14:textId="77777777" w:rsidTr="008200E5">
        <w:tc>
          <w:tcPr>
            <w:tcW w:w="3114" w:type="dxa"/>
          </w:tcPr>
          <w:p w14:paraId="3F872217" w14:textId="77777777" w:rsidR="00976EE8" w:rsidRDefault="00976EE8" w:rsidP="008200E5">
            <w:pPr>
              <w:spacing w:line="300" w:lineRule="exact"/>
              <w:jc w:val="left"/>
              <w:rPr>
                <w:sz w:val="24"/>
              </w:rPr>
            </w:pPr>
            <w:r>
              <w:rPr>
                <w:rFonts w:hint="eastAsia"/>
                <w:sz w:val="24"/>
              </w:rPr>
              <w:t>森林の位置図・区域図</w:t>
            </w:r>
          </w:p>
        </w:tc>
        <w:tc>
          <w:tcPr>
            <w:tcW w:w="6237" w:type="dxa"/>
          </w:tcPr>
          <w:p w14:paraId="3E33920A" w14:textId="77777777" w:rsidR="00976EE8" w:rsidRDefault="00976EE8" w:rsidP="008200E5">
            <w:pPr>
              <w:spacing w:line="300" w:lineRule="exact"/>
              <w:jc w:val="left"/>
              <w:rPr>
                <w:sz w:val="24"/>
              </w:rPr>
            </w:pPr>
            <w:r>
              <w:rPr>
                <w:rFonts w:hint="eastAsia"/>
                <w:sz w:val="24"/>
              </w:rPr>
              <w:t>届出対象の森林の位置および伐採区域がわかる図面（縮尺は任意）</w:t>
            </w:r>
          </w:p>
        </w:tc>
        <w:tc>
          <w:tcPr>
            <w:tcW w:w="425" w:type="dxa"/>
          </w:tcPr>
          <w:p w14:paraId="5B7660A0" w14:textId="77777777" w:rsidR="00976EE8" w:rsidRDefault="00976EE8" w:rsidP="008200E5">
            <w:pPr>
              <w:spacing w:line="300" w:lineRule="exact"/>
              <w:jc w:val="center"/>
              <w:rPr>
                <w:sz w:val="24"/>
              </w:rPr>
            </w:pPr>
          </w:p>
          <w:p w14:paraId="6765AF8B" w14:textId="77777777" w:rsidR="00976EE8" w:rsidRDefault="00976EE8" w:rsidP="008200E5">
            <w:pPr>
              <w:spacing w:line="300" w:lineRule="exact"/>
              <w:jc w:val="center"/>
              <w:rPr>
                <w:sz w:val="24"/>
              </w:rPr>
            </w:pPr>
            <w:r>
              <w:rPr>
                <w:rFonts w:hint="eastAsia"/>
                <w:sz w:val="24"/>
              </w:rPr>
              <w:t>□</w:t>
            </w:r>
          </w:p>
          <w:p w14:paraId="430C4408" w14:textId="77777777" w:rsidR="00976EE8" w:rsidRDefault="00976EE8" w:rsidP="008200E5">
            <w:pPr>
              <w:spacing w:line="300" w:lineRule="exact"/>
              <w:jc w:val="center"/>
              <w:rPr>
                <w:sz w:val="24"/>
              </w:rPr>
            </w:pPr>
          </w:p>
        </w:tc>
      </w:tr>
      <w:tr w:rsidR="00976EE8" w14:paraId="15FE75F2" w14:textId="77777777" w:rsidTr="008200E5">
        <w:tc>
          <w:tcPr>
            <w:tcW w:w="3114" w:type="dxa"/>
          </w:tcPr>
          <w:p w14:paraId="75C13B75" w14:textId="77777777" w:rsidR="00976EE8" w:rsidRDefault="00976EE8" w:rsidP="008200E5">
            <w:pPr>
              <w:spacing w:line="300" w:lineRule="exact"/>
              <w:jc w:val="left"/>
              <w:rPr>
                <w:sz w:val="24"/>
              </w:rPr>
            </w:pPr>
            <w:r>
              <w:rPr>
                <w:rFonts w:hint="eastAsia"/>
                <w:sz w:val="24"/>
              </w:rPr>
              <w:t>届出者の確認書類</w:t>
            </w:r>
          </w:p>
        </w:tc>
        <w:tc>
          <w:tcPr>
            <w:tcW w:w="6237" w:type="dxa"/>
          </w:tcPr>
          <w:p w14:paraId="1112F995" w14:textId="77777777" w:rsidR="00976EE8" w:rsidRDefault="00976EE8" w:rsidP="008200E5">
            <w:pPr>
              <w:spacing w:line="300" w:lineRule="exact"/>
              <w:jc w:val="left"/>
              <w:rPr>
                <w:sz w:val="24"/>
              </w:rPr>
            </w:pPr>
            <w:r>
              <w:rPr>
                <w:rFonts w:hint="eastAsia"/>
                <w:sz w:val="24"/>
              </w:rPr>
              <w:t>個人：氏名・住所がわかる書類（運転免許証など）</w:t>
            </w:r>
          </w:p>
          <w:p w14:paraId="1FFD8932" w14:textId="77777777" w:rsidR="00976EE8" w:rsidRDefault="00976EE8" w:rsidP="008200E5">
            <w:pPr>
              <w:spacing w:line="300" w:lineRule="exact"/>
              <w:jc w:val="left"/>
              <w:rPr>
                <w:sz w:val="24"/>
              </w:rPr>
            </w:pPr>
            <w:r>
              <w:rPr>
                <w:rFonts w:hint="eastAsia"/>
                <w:sz w:val="24"/>
              </w:rPr>
              <w:t>法人：法人の登記事項証明書などの写し</w:t>
            </w:r>
          </w:p>
          <w:p w14:paraId="5C850241" w14:textId="77777777" w:rsidR="00976EE8" w:rsidRDefault="00976EE8" w:rsidP="008200E5">
            <w:pPr>
              <w:spacing w:line="300" w:lineRule="exact"/>
              <w:jc w:val="left"/>
              <w:rPr>
                <w:sz w:val="24"/>
              </w:rPr>
            </w:pPr>
            <w:r>
              <w:rPr>
                <w:rFonts w:hint="eastAsia"/>
                <w:sz w:val="24"/>
              </w:rPr>
              <w:t>法人番号が記載された書類</w:t>
            </w:r>
          </w:p>
        </w:tc>
        <w:tc>
          <w:tcPr>
            <w:tcW w:w="425" w:type="dxa"/>
          </w:tcPr>
          <w:p w14:paraId="75B44F34" w14:textId="77777777" w:rsidR="00976EE8" w:rsidRDefault="00976EE8" w:rsidP="008200E5">
            <w:pPr>
              <w:spacing w:line="300" w:lineRule="exact"/>
              <w:jc w:val="center"/>
              <w:rPr>
                <w:sz w:val="24"/>
              </w:rPr>
            </w:pPr>
          </w:p>
          <w:p w14:paraId="214F64B2" w14:textId="77777777" w:rsidR="00976EE8" w:rsidRDefault="00976EE8" w:rsidP="008200E5">
            <w:pPr>
              <w:spacing w:line="300" w:lineRule="exact"/>
              <w:jc w:val="center"/>
              <w:rPr>
                <w:sz w:val="24"/>
              </w:rPr>
            </w:pPr>
          </w:p>
          <w:p w14:paraId="7DD6BC3B" w14:textId="77777777" w:rsidR="00976EE8" w:rsidRDefault="00976EE8" w:rsidP="008200E5">
            <w:pPr>
              <w:spacing w:line="300" w:lineRule="exact"/>
              <w:jc w:val="center"/>
              <w:rPr>
                <w:sz w:val="24"/>
              </w:rPr>
            </w:pPr>
            <w:r>
              <w:rPr>
                <w:rFonts w:hint="eastAsia"/>
                <w:sz w:val="24"/>
              </w:rPr>
              <w:t>□</w:t>
            </w:r>
          </w:p>
          <w:p w14:paraId="32000CC9" w14:textId="77777777" w:rsidR="00976EE8" w:rsidRDefault="00976EE8" w:rsidP="008200E5">
            <w:pPr>
              <w:spacing w:line="300" w:lineRule="exact"/>
              <w:jc w:val="center"/>
              <w:rPr>
                <w:sz w:val="24"/>
              </w:rPr>
            </w:pPr>
          </w:p>
          <w:p w14:paraId="46F73D7B" w14:textId="77777777" w:rsidR="00976EE8" w:rsidRDefault="00976EE8" w:rsidP="008200E5">
            <w:pPr>
              <w:spacing w:line="300" w:lineRule="exact"/>
              <w:jc w:val="center"/>
              <w:rPr>
                <w:sz w:val="24"/>
              </w:rPr>
            </w:pPr>
          </w:p>
        </w:tc>
      </w:tr>
      <w:tr w:rsidR="00976EE8" w14:paraId="0F402D40" w14:textId="77777777" w:rsidTr="008200E5">
        <w:tc>
          <w:tcPr>
            <w:tcW w:w="3114" w:type="dxa"/>
          </w:tcPr>
          <w:p w14:paraId="5DFF8BB8" w14:textId="77777777" w:rsidR="00976EE8" w:rsidRDefault="00976EE8" w:rsidP="008200E5">
            <w:pPr>
              <w:spacing w:line="300" w:lineRule="exact"/>
              <w:jc w:val="left"/>
              <w:rPr>
                <w:sz w:val="24"/>
              </w:rPr>
            </w:pPr>
            <w:r>
              <w:rPr>
                <w:rFonts w:hint="eastAsia"/>
                <w:sz w:val="24"/>
              </w:rPr>
              <w:t>他法令の許認可関係書類</w:t>
            </w:r>
          </w:p>
          <w:p w14:paraId="2FA004A3" w14:textId="77777777" w:rsidR="00976EE8" w:rsidRDefault="00976EE8" w:rsidP="008200E5">
            <w:pPr>
              <w:spacing w:line="300" w:lineRule="exact"/>
              <w:jc w:val="left"/>
              <w:rPr>
                <w:sz w:val="24"/>
              </w:rPr>
            </w:pPr>
            <w:r>
              <w:rPr>
                <w:rFonts w:hint="eastAsia"/>
                <w:sz w:val="24"/>
              </w:rPr>
              <w:t>（該当する場合のみ）</w:t>
            </w:r>
          </w:p>
        </w:tc>
        <w:tc>
          <w:tcPr>
            <w:tcW w:w="6237" w:type="dxa"/>
          </w:tcPr>
          <w:p w14:paraId="28DE9F2F" w14:textId="77777777" w:rsidR="00976EE8" w:rsidRDefault="00976EE8" w:rsidP="008200E5">
            <w:pPr>
              <w:spacing w:line="300" w:lineRule="exact"/>
              <w:jc w:val="left"/>
              <w:rPr>
                <w:sz w:val="24"/>
              </w:rPr>
            </w:pPr>
            <w:r>
              <w:rPr>
                <w:rFonts w:hint="eastAsia"/>
                <w:sz w:val="24"/>
              </w:rPr>
              <w:t>届出対象の森林の伐採に関し、他の行政庁の許認可が必要な場合にその申請状況がわかる書類（許認可後の場合は許可書の写しなど）</w:t>
            </w:r>
          </w:p>
        </w:tc>
        <w:tc>
          <w:tcPr>
            <w:tcW w:w="425" w:type="dxa"/>
          </w:tcPr>
          <w:p w14:paraId="7F8D89DD" w14:textId="77777777" w:rsidR="00976EE8" w:rsidRDefault="00976EE8" w:rsidP="008200E5">
            <w:pPr>
              <w:spacing w:line="300" w:lineRule="exact"/>
              <w:jc w:val="center"/>
              <w:rPr>
                <w:sz w:val="24"/>
              </w:rPr>
            </w:pPr>
          </w:p>
          <w:p w14:paraId="73EEE189" w14:textId="77777777" w:rsidR="00976EE8" w:rsidRDefault="00976EE8" w:rsidP="008200E5">
            <w:pPr>
              <w:spacing w:line="300" w:lineRule="exact"/>
              <w:jc w:val="center"/>
              <w:rPr>
                <w:sz w:val="24"/>
              </w:rPr>
            </w:pPr>
          </w:p>
          <w:p w14:paraId="2E4F4785" w14:textId="77777777" w:rsidR="00976EE8" w:rsidRDefault="00976EE8" w:rsidP="008200E5">
            <w:pPr>
              <w:spacing w:line="300" w:lineRule="exact"/>
              <w:jc w:val="center"/>
              <w:rPr>
                <w:sz w:val="24"/>
              </w:rPr>
            </w:pPr>
            <w:r>
              <w:rPr>
                <w:rFonts w:hint="eastAsia"/>
                <w:sz w:val="24"/>
              </w:rPr>
              <w:t>□</w:t>
            </w:r>
          </w:p>
          <w:p w14:paraId="327791CF" w14:textId="77777777" w:rsidR="00976EE8" w:rsidRDefault="00976EE8" w:rsidP="008200E5">
            <w:pPr>
              <w:spacing w:line="300" w:lineRule="exact"/>
              <w:jc w:val="center"/>
              <w:rPr>
                <w:sz w:val="24"/>
              </w:rPr>
            </w:pPr>
          </w:p>
          <w:p w14:paraId="30217988" w14:textId="77777777" w:rsidR="00976EE8" w:rsidRPr="005F73B1" w:rsidRDefault="00976EE8" w:rsidP="008200E5">
            <w:pPr>
              <w:spacing w:line="300" w:lineRule="exact"/>
              <w:jc w:val="center"/>
              <w:rPr>
                <w:sz w:val="24"/>
              </w:rPr>
            </w:pPr>
          </w:p>
        </w:tc>
      </w:tr>
      <w:tr w:rsidR="00976EE8" w14:paraId="190E6F26" w14:textId="77777777" w:rsidTr="008200E5">
        <w:tc>
          <w:tcPr>
            <w:tcW w:w="3114" w:type="dxa"/>
          </w:tcPr>
          <w:p w14:paraId="2C14B7BC" w14:textId="77777777" w:rsidR="00976EE8" w:rsidRDefault="00976EE8" w:rsidP="008200E5">
            <w:pPr>
              <w:spacing w:line="300" w:lineRule="exact"/>
              <w:jc w:val="left"/>
              <w:rPr>
                <w:sz w:val="24"/>
              </w:rPr>
            </w:pPr>
            <w:r>
              <w:rPr>
                <w:rFonts w:hint="eastAsia"/>
                <w:sz w:val="24"/>
              </w:rPr>
              <w:t>土地の登記事項証明書等</w:t>
            </w:r>
          </w:p>
        </w:tc>
        <w:tc>
          <w:tcPr>
            <w:tcW w:w="6237" w:type="dxa"/>
          </w:tcPr>
          <w:p w14:paraId="31D965B7" w14:textId="77777777" w:rsidR="00976EE8" w:rsidRDefault="00976EE8" w:rsidP="008200E5">
            <w:pPr>
              <w:spacing w:line="300" w:lineRule="exact"/>
              <w:jc w:val="left"/>
              <w:rPr>
                <w:sz w:val="24"/>
              </w:rPr>
            </w:pPr>
            <w:r>
              <w:rPr>
                <w:rFonts w:hint="eastAsia"/>
                <w:sz w:val="24"/>
              </w:rPr>
              <w:t>土地の登記事項証明書や固定資産納税通知書の写しなど届出者に土地所有権または造林権原があることがわかる書類</w:t>
            </w:r>
          </w:p>
        </w:tc>
        <w:tc>
          <w:tcPr>
            <w:tcW w:w="425" w:type="dxa"/>
          </w:tcPr>
          <w:p w14:paraId="7C1FDCB7" w14:textId="77777777" w:rsidR="00976EE8" w:rsidRDefault="00976EE8" w:rsidP="008200E5">
            <w:pPr>
              <w:spacing w:line="300" w:lineRule="exact"/>
              <w:jc w:val="center"/>
              <w:rPr>
                <w:sz w:val="24"/>
              </w:rPr>
            </w:pPr>
          </w:p>
          <w:p w14:paraId="6D63645F" w14:textId="77777777" w:rsidR="00976EE8" w:rsidRDefault="00976EE8" w:rsidP="008200E5">
            <w:pPr>
              <w:spacing w:line="300" w:lineRule="exact"/>
              <w:jc w:val="center"/>
              <w:rPr>
                <w:sz w:val="24"/>
              </w:rPr>
            </w:pPr>
            <w:r>
              <w:rPr>
                <w:rFonts w:hint="eastAsia"/>
                <w:sz w:val="24"/>
              </w:rPr>
              <w:t>□</w:t>
            </w:r>
          </w:p>
        </w:tc>
      </w:tr>
      <w:tr w:rsidR="00976EE8" w14:paraId="5AFCD7E6" w14:textId="77777777" w:rsidTr="008200E5">
        <w:tc>
          <w:tcPr>
            <w:tcW w:w="3114" w:type="dxa"/>
          </w:tcPr>
          <w:p w14:paraId="59CAC82A" w14:textId="77777777" w:rsidR="00976EE8" w:rsidRDefault="00976EE8" w:rsidP="008200E5">
            <w:pPr>
              <w:spacing w:line="300" w:lineRule="exact"/>
              <w:jc w:val="left"/>
              <w:rPr>
                <w:sz w:val="24"/>
              </w:rPr>
            </w:pPr>
            <w:r>
              <w:rPr>
                <w:rFonts w:hint="eastAsia"/>
                <w:sz w:val="24"/>
              </w:rPr>
              <w:t>伐採の権原関係書類</w:t>
            </w:r>
          </w:p>
          <w:p w14:paraId="536DD869" w14:textId="77777777" w:rsidR="00976EE8" w:rsidRDefault="00976EE8" w:rsidP="008200E5">
            <w:pPr>
              <w:spacing w:line="300" w:lineRule="exact"/>
              <w:jc w:val="left"/>
              <w:rPr>
                <w:sz w:val="24"/>
              </w:rPr>
            </w:pPr>
            <w:r>
              <w:rPr>
                <w:rFonts w:hint="eastAsia"/>
                <w:sz w:val="24"/>
              </w:rPr>
              <w:t>（届出者が土地所有者でない場合）</w:t>
            </w:r>
          </w:p>
        </w:tc>
        <w:tc>
          <w:tcPr>
            <w:tcW w:w="6237" w:type="dxa"/>
          </w:tcPr>
          <w:p w14:paraId="3814163A" w14:textId="77777777" w:rsidR="00976EE8" w:rsidRDefault="00976EE8" w:rsidP="008200E5">
            <w:pPr>
              <w:spacing w:line="300" w:lineRule="exact"/>
              <w:jc w:val="left"/>
              <w:rPr>
                <w:sz w:val="24"/>
              </w:rPr>
            </w:pPr>
            <w:r>
              <w:rPr>
                <w:rFonts w:hint="eastAsia"/>
                <w:sz w:val="24"/>
              </w:rPr>
              <w:t>立木の売買契約書など届出者が立木を伐採する権原を有することがわかる書類</w:t>
            </w:r>
          </w:p>
        </w:tc>
        <w:tc>
          <w:tcPr>
            <w:tcW w:w="425" w:type="dxa"/>
          </w:tcPr>
          <w:p w14:paraId="75A57FFD" w14:textId="77777777" w:rsidR="00976EE8" w:rsidRDefault="00976EE8" w:rsidP="008200E5">
            <w:pPr>
              <w:spacing w:line="300" w:lineRule="exact"/>
              <w:jc w:val="center"/>
              <w:rPr>
                <w:sz w:val="24"/>
              </w:rPr>
            </w:pPr>
          </w:p>
          <w:p w14:paraId="692C13B4" w14:textId="77777777" w:rsidR="00976EE8" w:rsidRDefault="00976EE8" w:rsidP="008200E5">
            <w:pPr>
              <w:spacing w:line="300" w:lineRule="exact"/>
              <w:jc w:val="center"/>
              <w:rPr>
                <w:sz w:val="24"/>
              </w:rPr>
            </w:pPr>
            <w:r>
              <w:rPr>
                <w:rFonts w:hint="eastAsia"/>
                <w:sz w:val="24"/>
              </w:rPr>
              <w:t>□</w:t>
            </w:r>
          </w:p>
        </w:tc>
      </w:tr>
      <w:tr w:rsidR="00976EE8" w14:paraId="692990AF" w14:textId="77777777" w:rsidTr="008200E5">
        <w:tc>
          <w:tcPr>
            <w:tcW w:w="3114" w:type="dxa"/>
          </w:tcPr>
          <w:p w14:paraId="30F387E5" w14:textId="77777777" w:rsidR="00976EE8" w:rsidRPr="007E0D0B" w:rsidRDefault="00976EE8" w:rsidP="008200E5">
            <w:pPr>
              <w:spacing w:line="300" w:lineRule="exact"/>
              <w:jc w:val="left"/>
              <w:rPr>
                <w:sz w:val="24"/>
              </w:rPr>
            </w:pPr>
            <w:r>
              <w:rPr>
                <w:rFonts w:hint="eastAsia"/>
                <w:sz w:val="24"/>
              </w:rPr>
              <w:t>隣接森林との境界関係書類</w:t>
            </w:r>
          </w:p>
        </w:tc>
        <w:tc>
          <w:tcPr>
            <w:tcW w:w="6237" w:type="dxa"/>
          </w:tcPr>
          <w:p w14:paraId="09B120E7" w14:textId="77777777" w:rsidR="00976EE8" w:rsidRDefault="00976EE8" w:rsidP="008200E5">
            <w:pPr>
              <w:spacing w:line="300" w:lineRule="exact"/>
              <w:jc w:val="left"/>
              <w:rPr>
                <w:sz w:val="24"/>
              </w:rPr>
            </w:pPr>
            <w:r>
              <w:rPr>
                <w:rFonts w:hint="eastAsia"/>
                <w:sz w:val="24"/>
              </w:rPr>
              <w:t>伐採区域に関し隣接所有者との確認状況がわかる書類</w:t>
            </w:r>
          </w:p>
          <w:p w14:paraId="6B48070C" w14:textId="77777777" w:rsidR="00976EE8" w:rsidRDefault="00976EE8" w:rsidP="008200E5">
            <w:pPr>
              <w:spacing w:line="300" w:lineRule="exact"/>
              <w:jc w:val="left"/>
              <w:rPr>
                <w:sz w:val="24"/>
              </w:rPr>
            </w:pPr>
          </w:p>
        </w:tc>
        <w:tc>
          <w:tcPr>
            <w:tcW w:w="425" w:type="dxa"/>
          </w:tcPr>
          <w:p w14:paraId="45433BFD" w14:textId="77777777" w:rsidR="00976EE8" w:rsidRDefault="00976EE8" w:rsidP="008200E5">
            <w:pPr>
              <w:spacing w:line="300" w:lineRule="exact"/>
              <w:rPr>
                <w:sz w:val="24"/>
              </w:rPr>
            </w:pPr>
          </w:p>
          <w:p w14:paraId="3F6130A7" w14:textId="77777777" w:rsidR="00976EE8" w:rsidRDefault="00976EE8" w:rsidP="008200E5">
            <w:pPr>
              <w:spacing w:line="300" w:lineRule="exact"/>
              <w:jc w:val="center"/>
              <w:rPr>
                <w:sz w:val="24"/>
              </w:rPr>
            </w:pPr>
            <w:r>
              <w:rPr>
                <w:rFonts w:hint="eastAsia"/>
                <w:sz w:val="24"/>
              </w:rPr>
              <w:t>□</w:t>
            </w:r>
          </w:p>
          <w:p w14:paraId="0E94450C" w14:textId="77777777" w:rsidR="00976EE8" w:rsidRDefault="00976EE8" w:rsidP="008200E5">
            <w:pPr>
              <w:spacing w:line="300" w:lineRule="exact"/>
              <w:jc w:val="center"/>
              <w:rPr>
                <w:sz w:val="24"/>
              </w:rPr>
            </w:pPr>
          </w:p>
        </w:tc>
      </w:tr>
      <w:tr w:rsidR="00976EE8" w14:paraId="6424F712" w14:textId="77777777" w:rsidTr="008200E5">
        <w:tc>
          <w:tcPr>
            <w:tcW w:w="3114" w:type="dxa"/>
          </w:tcPr>
          <w:p w14:paraId="7AA073AB" w14:textId="77777777" w:rsidR="00976EE8" w:rsidRDefault="00976EE8" w:rsidP="008200E5">
            <w:pPr>
              <w:spacing w:line="300" w:lineRule="exact"/>
              <w:jc w:val="left"/>
              <w:rPr>
                <w:sz w:val="24"/>
              </w:rPr>
            </w:pPr>
            <w:r>
              <w:rPr>
                <w:rFonts w:hint="eastAsia"/>
                <w:sz w:val="24"/>
              </w:rPr>
              <w:t>市町村長が必要と認める書類</w:t>
            </w:r>
          </w:p>
        </w:tc>
        <w:tc>
          <w:tcPr>
            <w:tcW w:w="6237" w:type="dxa"/>
          </w:tcPr>
          <w:p w14:paraId="78826F1D" w14:textId="77777777" w:rsidR="00976EE8" w:rsidRDefault="00976EE8" w:rsidP="008200E5">
            <w:pPr>
              <w:spacing w:line="300" w:lineRule="exact"/>
              <w:jc w:val="left"/>
              <w:rPr>
                <w:sz w:val="24"/>
              </w:rPr>
            </w:pPr>
            <w:r>
              <w:rPr>
                <w:rFonts w:hint="eastAsia"/>
                <w:sz w:val="24"/>
              </w:rPr>
              <w:t>伐採及び集材に関するチェックリスト、地元関係者との協議書など市町村が実情に応じて条例などに定める書類</w:t>
            </w:r>
          </w:p>
        </w:tc>
        <w:tc>
          <w:tcPr>
            <w:tcW w:w="425" w:type="dxa"/>
          </w:tcPr>
          <w:p w14:paraId="3EED9F73" w14:textId="77777777" w:rsidR="00976EE8" w:rsidRDefault="00976EE8" w:rsidP="008200E5">
            <w:pPr>
              <w:spacing w:line="300" w:lineRule="exact"/>
              <w:jc w:val="center"/>
              <w:rPr>
                <w:sz w:val="24"/>
              </w:rPr>
            </w:pPr>
          </w:p>
          <w:p w14:paraId="3D0AD89E" w14:textId="77777777" w:rsidR="00976EE8" w:rsidRDefault="00976EE8" w:rsidP="008200E5">
            <w:pPr>
              <w:spacing w:line="300" w:lineRule="exact"/>
              <w:jc w:val="center"/>
              <w:rPr>
                <w:sz w:val="24"/>
              </w:rPr>
            </w:pPr>
            <w:r>
              <w:rPr>
                <w:rFonts w:hint="eastAsia"/>
                <w:sz w:val="24"/>
              </w:rPr>
              <w:t>□</w:t>
            </w:r>
          </w:p>
        </w:tc>
      </w:tr>
    </w:tbl>
    <w:p w14:paraId="792746ED" w14:textId="77777777" w:rsidR="00976EE8" w:rsidRDefault="00976EE8" w:rsidP="00976EE8">
      <w:pPr>
        <w:jc w:val="center"/>
        <w:rPr>
          <w:sz w:val="24"/>
        </w:rPr>
      </w:pPr>
    </w:p>
    <w:p w14:paraId="72D8E6AF" w14:textId="77777777" w:rsidR="00976EE8" w:rsidRDefault="00976EE8" w:rsidP="00976EE8">
      <w:pPr>
        <w:jc w:val="center"/>
        <w:rPr>
          <w:sz w:val="24"/>
        </w:rPr>
      </w:pPr>
    </w:p>
    <w:p w14:paraId="0616B9B2" w14:textId="77777777" w:rsidR="00976EE8" w:rsidRDefault="00976EE8" w:rsidP="00976EE8">
      <w:pPr>
        <w:jc w:val="center"/>
        <w:rPr>
          <w:sz w:val="24"/>
        </w:rPr>
      </w:pPr>
    </w:p>
    <w:p w14:paraId="30DE875B" w14:textId="77777777" w:rsidR="00976EE8" w:rsidRDefault="00976EE8" w:rsidP="00976EE8">
      <w:pPr>
        <w:jc w:val="center"/>
        <w:rPr>
          <w:sz w:val="24"/>
        </w:rPr>
      </w:pPr>
    </w:p>
    <w:p w14:paraId="63FB6F8B" w14:textId="77777777" w:rsidR="00976EE8" w:rsidRDefault="00976EE8" w:rsidP="00976EE8">
      <w:pPr>
        <w:jc w:val="center"/>
        <w:rPr>
          <w:sz w:val="24"/>
        </w:rPr>
      </w:pPr>
    </w:p>
    <w:p w14:paraId="4ADE519C" w14:textId="77777777" w:rsidR="00976EE8" w:rsidRPr="00976EE8" w:rsidRDefault="00976EE8">
      <w:pPr>
        <w:rPr>
          <w:rFonts w:hint="eastAsia"/>
        </w:rPr>
      </w:pPr>
    </w:p>
    <w:sectPr w:rsidR="00976EE8" w:rsidRPr="00976EE8" w:rsidSect="0016702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63912"/>
    <w:multiLevelType w:val="hybridMultilevel"/>
    <w:tmpl w:val="4CFCB7C6"/>
    <w:lvl w:ilvl="0" w:tplc="0EF4F18C">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FB76E6"/>
    <w:multiLevelType w:val="hybridMultilevel"/>
    <w:tmpl w:val="51408842"/>
    <w:lvl w:ilvl="0" w:tplc="E92CDE78">
      <w:start w:val="1"/>
      <w:numFmt w:val="decimalEnclosedCircle"/>
      <w:lvlText w:val="%1"/>
      <w:lvlJc w:val="left"/>
      <w:pPr>
        <w:ind w:left="600" w:hanging="360"/>
      </w:pPr>
      <w:rPr>
        <w:rFonts w:hint="default"/>
      </w:rPr>
    </w:lvl>
    <w:lvl w:ilvl="1" w:tplc="DCCCFCD6">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9CF1624"/>
    <w:multiLevelType w:val="hybridMultilevel"/>
    <w:tmpl w:val="112AE44A"/>
    <w:lvl w:ilvl="0" w:tplc="A468B7E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707DD2"/>
    <w:multiLevelType w:val="hybridMultilevel"/>
    <w:tmpl w:val="DFDCA814"/>
    <w:lvl w:ilvl="0" w:tplc="9C341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6525473">
    <w:abstractNumId w:val="3"/>
  </w:num>
  <w:num w:numId="2" w16cid:durableId="608390545">
    <w:abstractNumId w:val="2"/>
  </w:num>
  <w:num w:numId="3" w16cid:durableId="1346516851">
    <w:abstractNumId w:val="0"/>
  </w:num>
  <w:num w:numId="4" w16cid:durableId="1417899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E8"/>
    <w:rsid w:val="00836A6A"/>
    <w:rsid w:val="00862595"/>
    <w:rsid w:val="008E1C74"/>
    <w:rsid w:val="00976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9C7970"/>
  <w15:chartTrackingRefBased/>
  <w15:docId w15:val="{59DE754A-14F4-414C-8897-A155BE00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6E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農振臨時</dc:creator>
  <cp:keywords/>
  <dc:description/>
  <cp:lastModifiedBy>植木たいら</cp:lastModifiedBy>
  <cp:revision>2</cp:revision>
  <dcterms:created xsi:type="dcterms:W3CDTF">2023-11-02T04:31:00Z</dcterms:created>
  <dcterms:modified xsi:type="dcterms:W3CDTF">2026-06-04T06:53:00Z</dcterms:modified>
</cp:coreProperties>
</file>